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4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1D38C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粤港澳大湾区（广州）智慧交通</w:t>
      </w:r>
    </w:p>
    <w:p w14:paraId="3D962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产业博览会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总览</w:t>
      </w:r>
    </w:p>
    <w:p w14:paraId="1FEFA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D1AF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一、展会名称</w:t>
      </w:r>
    </w:p>
    <w:p w14:paraId="6F966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第五届</w:t>
      </w:r>
      <w:r>
        <w:rPr>
          <w:rFonts w:hint="eastAsia" w:ascii="仿宋" w:hAnsi="仿宋" w:eastAsia="仿宋" w:cs="仿宋"/>
          <w:sz w:val="30"/>
          <w:szCs w:val="30"/>
        </w:rPr>
        <w:t>粤港澳大湾区（广州）智慧交通产业博览会</w:t>
      </w:r>
    </w:p>
    <w:p w14:paraId="36FFC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二、展会主题</w:t>
      </w:r>
    </w:p>
    <w:p w14:paraId="399F6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创新、协同、开放、共享</w:t>
      </w:r>
    </w:p>
    <w:p w14:paraId="04EB4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三、时间和地点</w:t>
      </w:r>
    </w:p>
    <w:p w14:paraId="604D8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时间：202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日-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766A0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地点：广州市保利世界贸易中心</w:t>
      </w:r>
    </w:p>
    <w:p w14:paraId="34AB9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四、组织机构</w:t>
      </w:r>
    </w:p>
    <w:p w14:paraId="3EBDB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指导单位： </w:t>
      </w:r>
    </w:p>
    <w:p w14:paraId="21D7A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96" w:leftChars="284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广东省交通运输厅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交通运输部珠江航务管理局</w:t>
      </w:r>
    </w:p>
    <w:p w14:paraId="2BE9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主办单位： </w:t>
      </w:r>
    </w:p>
    <w:p w14:paraId="45827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广东省交通运输协会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广东省港口协会</w:t>
      </w:r>
    </w:p>
    <w:p w14:paraId="50DDD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广东省道路运输协会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广东省船东协会</w:t>
      </w:r>
    </w:p>
    <w:p w14:paraId="7272D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广东省静态交通协会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广东省通信行业协会</w:t>
      </w:r>
    </w:p>
    <w:p w14:paraId="01A65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广东省数据要素协会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广东省人工智能产业协会</w:t>
      </w:r>
    </w:p>
    <w:p w14:paraId="38158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广东省车联网产业联盟            陕西省智能交通促进会</w:t>
      </w:r>
    </w:p>
    <w:p w14:paraId="629C8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广东省沥青混凝土供应链协会      广州市停车场行业协会</w:t>
      </w:r>
    </w:p>
    <w:p w14:paraId="10277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深圳市城市交通协会              智慧灯杆产业联盟</w:t>
      </w:r>
    </w:p>
    <w:p w14:paraId="44B77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东西部综合交通行业产教融合共同体  广东交通职业技术学院</w:t>
      </w:r>
    </w:p>
    <w:p w14:paraId="0062E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全国智能网联汽车及智慧出行行业产教融合共同体</w:t>
      </w:r>
    </w:p>
    <w:p w14:paraId="49D46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支持单位：</w:t>
      </w:r>
    </w:p>
    <w:p w14:paraId="3EA73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中国交通运输协会              中国交通企业管理协会</w:t>
      </w:r>
    </w:p>
    <w:p w14:paraId="139A3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中国公路建设行业协会          中国卫星导航定位协会</w:t>
      </w:r>
    </w:p>
    <w:p w14:paraId="4AE1C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中国道路运输协会              全国工商联科技装备业商会</w:t>
      </w:r>
    </w:p>
    <w:p w14:paraId="2BC54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各省市交通运输厅/局           各省市人民政府驻粤办事处</w:t>
      </w:r>
    </w:p>
    <w:p w14:paraId="3B537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各省市公安厅交管局/队       </w:t>
      </w:r>
      <w:r>
        <w:rPr>
          <w:rFonts w:hint="eastAsia" w:ascii="仿宋" w:hAnsi="仿宋" w:eastAsia="仿宋" w:cs="仿宋"/>
          <w:color w:val="auto"/>
          <w:spacing w:val="0"/>
          <w:sz w:val="30"/>
          <w:szCs w:val="30"/>
          <w:lang w:val="en-US" w:eastAsia="zh-CN"/>
        </w:rPr>
        <w:t xml:space="preserve">各国驻穗总领事馆及行业组织 </w:t>
      </w:r>
    </w:p>
    <w:p w14:paraId="490AC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广东省粤港澳大湾区交通物流发展促进会</w:t>
      </w:r>
    </w:p>
    <w:p w14:paraId="45247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香港工程师学会                澳门工程师学会</w:t>
      </w:r>
    </w:p>
    <w:p w14:paraId="15A06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96" w:leftChars="284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广东省公路学会                广西公路学会</w:t>
      </w:r>
    </w:p>
    <w:p w14:paraId="524A6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96" w:leftChars="284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湖南省公路学会                湖北省公路学会</w:t>
      </w:r>
    </w:p>
    <w:p w14:paraId="488AD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96" w:leftChars="284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四川省公路学会                辽宁省公路学会</w:t>
      </w:r>
    </w:p>
    <w:p w14:paraId="26AD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96" w:leftChars="284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福建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省高速公路学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山东省物流与交通运输协会</w:t>
      </w:r>
    </w:p>
    <w:p w14:paraId="540C0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山西省交通运输协会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湖南省智能交通行业协会</w:t>
      </w:r>
    </w:p>
    <w:p w14:paraId="50206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河北智能交通协会              海南省交通运输协会</w:t>
      </w:r>
    </w:p>
    <w:p w14:paraId="655C8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96" w:leftChars="284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广东省交通建设监理检测协会    河南省沥青混凝土行业协会        </w:t>
      </w:r>
    </w:p>
    <w:p w14:paraId="47764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湖南省交通建设工程试验检测协会  广州市市政公路协会</w:t>
      </w:r>
    </w:p>
    <w:p w14:paraId="1840C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成都公路行业协会                佛山市交通运输协会</w:t>
      </w:r>
    </w:p>
    <w:p w14:paraId="1F42E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中山市交通运输行业协会          清远市交通运输行业协会</w:t>
      </w:r>
    </w:p>
    <w:p w14:paraId="4B7D9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清远市交通建设业协会            河源市交通运输协会</w:t>
      </w:r>
    </w:p>
    <w:p w14:paraId="31B3F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珠海市道路运输协会              宁德市交通运输协会</w:t>
      </w:r>
    </w:p>
    <w:p w14:paraId="514C0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横琴粤澳深度合作区交通运输协会  </w:t>
      </w:r>
    </w:p>
    <w:p w14:paraId="2ECD1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（因版面有限不能全部列举）</w:t>
      </w:r>
    </w:p>
    <w:p w14:paraId="5A41D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承办单位：</w:t>
      </w:r>
    </w:p>
    <w:p w14:paraId="7212F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广东北展国际展览有限公司</w:t>
      </w:r>
    </w:p>
    <w:p w14:paraId="298EE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广州北展文化传媒有限公司</w:t>
      </w:r>
    </w:p>
    <w:p w14:paraId="58980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五、博览会同期举办</w:t>
      </w:r>
    </w:p>
    <w:p w14:paraId="64988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（一）</w:t>
      </w:r>
      <w:r>
        <w:rPr>
          <w:rFonts w:hint="eastAsia" w:ascii="仿宋" w:hAnsi="仿宋" w:eastAsia="仿宋" w:cs="仿宋"/>
          <w:b/>
          <w:sz w:val="30"/>
          <w:szCs w:val="30"/>
          <w:highlight w:val="none"/>
          <w:lang w:eastAsia="zh-CN"/>
        </w:rPr>
        <w:t>同期主题展</w:t>
      </w:r>
    </w:p>
    <w:p w14:paraId="50BE6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1.粤港澳大湾区（广州）公路基础设施数字化展览会</w:t>
      </w:r>
    </w:p>
    <w:p w14:paraId="00F19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2.粤港澳大湾区（广州）智慧港口暨智慧港航展览会</w:t>
      </w:r>
    </w:p>
    <w:p w14:paraId="6EABB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3.粤港澳大湾区（广州）智慧停车及超级充电桩展览会</w:t>
      </w:r>
    </w:p>
    <w:p w14:paraId="4D84C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4.粤港澳大湾区（广州）公路建设与养护产业展览会</w:t>
      </w:r>
    </w:p>
    <w:p w14:paraId="46F2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5.粤港澳大湾区（广州）边坡与基坑检测展览会</w:t>
      </w:r>
    </w:p>
    <w:p w14:paraId="0CF61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6.粤港澳大湾区（广州）道路运输及交通安全展览会</w:t>
      </w:r>
    </w:p>
    <w:p w14:paraId="6D9EE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7.粤港澳大湾区（广州）国际客车展览会</w:t>
      </w:r>
    </w:p>
    <w:p w14:paraId="73B31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8.粤港澳大湾区（广州）轨道交通展览会</w:t>
      </w:r>
    </w:p>
    <w:p w14:paraId="735B5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9.粤港澳大湾区（广州）极端天气交通应急展</w:t>
      </w:r>
    </w:p>
    <w:p w14:paraId="37503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10.第十一届中国（大湾区）车联网大会</w:t>
      </w:r>
    </w:p>
    <w:p w14:paraId="3F975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（二）参展范围</w:t>
      </w:r>
    </w:p>
    <w:p w14:paraId="35FC1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sz w:val="30"/>
          <w:szCs w:val="30"/>
          <w:highlight w:val="none"/>
        </w:rPr>
        <w:t>智慧</w:t>
      </w:r>
      <w:r>
        <w:rPr>
          <w:rFonts w:hint="eastAsia" w:ascii="仿宋" w:hAnsi="仿宋" w:eastAsia="仿宋" w:cs="仿宋"/>
          <w:b/>
          <w:bCs w:val="0"/>
          <w:sz w:val="30"/>
          <w:szCs w:val="30"/>
          <w:highlight w:val="none"/>
          <w:lang w:eastAsia="zh-CN"/>
        </w:rPr>
        <w:t>公路：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交通信息基础设施建设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数字治超及运输全链条监测、重点车辆主动预警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eastAsia="zh-CN"/>
        </w:rPr>
        <w:t>、智慧灯杆、路网监测检测、智能道路巡检、智慧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隧道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eastAsia="zh-CN"/>
        </w:rPr>
        <w:t>、智慧收费、智慧站点、交通应急、出入口协调、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智能感知系统、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动态车道管控、恶劣气象通行安全预警方案、应急指挥智能调度、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LED情报板、无人机、高精度地图、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eastAsia="zh-CN"/>
        </w:rPr>
        <w:t>智慧信号控制系统、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数字孪生、AI大模型、智能监控及预警、通信、指挥中心、智慧出行解决方案、光储能、基站、流量采集、信创产品、事件检测、大数据、云计算、数据中心、边缘计算、规划设计等。</w:t>
      </w:r>
    </w:p>
    <w:p w14:paraId="0244D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城市交通管理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城市智能交通技术和解决方案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、气象监控预警、智慧合杆、数字孪生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、城市道路交通诱导系统、智能感知系统、TOCC、交管大模型、城市交通大脑系统解决方案、城市停车诱导系统、智慧停车解决方案、AI交通引导、指挥中心、数据中心、</w:t>
      </w:r>
      <w:r>
        <w:rPr>
          <w:rFonts w:hint="eastAsia" w:ascii="仿宋" w:hAnsi="仿宋" w:eastAsia="仿宋" w:cs="仿宋"/>
          <w:sz w:val="30"/>
          <w:szCs w:val="30"/>
        </w:rPr>
        <w:t>公路交通移动应急通信技术及设备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智慧城市交通数字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场景、</w:t>
      </w:r>
      <w:r>
        <w:rPr>
          <w:rFonts w:hint="eastAsia" w:ascii="仿宋" w:hAnsi="仿宋" w:eastAsia="仿宋" w:cs="仿宋"/>
          <w:sz w:val="30"/>
          <w:szCs w:val="30"/>
        </w:rPr>
        <w:t>视频监视系统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、城市照明控制系统、弱电设备、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LED诱导屏、城市内涝监控系统、干线公路设施及主动管控、信创产品、</w:t>
      </w:r>
      <w:r>
        <w:rPr>
          <w:rFonts w:hint="eastAsia" w:ascii="仿宋" w:hAnsi="仿宋" w:eastAsia="仿宋" w:cs="仿宋"/>
          <w:sz w:val="30"/>
          <w:szCs w:val="30"/>
        </w:rPr>
        <w:t>公路交通移动应急通信技术及设备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智慧城市交通数字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场景、</w:t>
      </w:r>
      <w:r>
        <w:rPr>
          <w:rFonts w:hint="eastAsia" w:ascii="仿宋" w:hAnsi="仿宋" w:eastAsia="仿宋" w:cs="仿宋"/>
          <w:sz w:val="30"/>
          <w:szCs w:val="30"/>
        </w:rPr>
        <w:t>道路监控技术产品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、智慧灯杆</w:t>
      </w:r>
      <w:r>
        <w:rPr>
          <w:rFonts w:hint="eastAsia" w:ascii="仿宋" w:hAnsi="仿宋" w:eastAsia="仿宋" w:cs="仿宋"/>
          <w:sz w:val="30"/>
          <w:szCs w:val="30"/>
        </w:rPr>
        <w:t>及解决方案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等。</w:t>
      </w:r>
    </w:p>
    <w:p w14:paraId="2804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highlight w:val="none"/>
          <w:lang w:eastAsia="zh-CN"/>
        </w:rPr>
        <w:t>车联网技术与设备：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eastAsia="zh-CN"/>
        </w:rPr>
        <w:t>商用车、新能源自动驾驶车辆、北斗导航，北斗应用终端、车联网技术；智能网联汽车，智能座舱，智能公交解决方案；智慧出行解决方案，智慧公共交通，新能源汽车，出行服务平台，数字化技术及服务，网络安全技术等。</w:t>
      </w:r>
    </w:p>
    <w:p w14:paraId="72E63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/>
          <w:sz w:val="30"/>
          <w:szCs w:val="30"/>
        </w:rPr>
        <w:t>智慧港口与数字港航：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港口港航智能营运管控系统、智能信息化服务系统、智慧口岸管理系统、智能理货；智慧港口解决方案；自动化码头建设；码头装卸设备、水平运输设备、智慧船闸相关技术产品装备；航道运行监测、应急指挥智能调度；新能源清洁能源动力运输船舶及配套；绿色航运能源技术；内河和沿海营运船舶；船舶制造维、修及配件；航运海事服务；</w:t>
      </w:r>
    </w:p>
    <w:p w14:paraId="06FD0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/>
          <w:sz w:val="30"/>
          <w:szCs w:val="30"/>
        </w:rPr>
        <w:t>智慧停车与超级充电：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立体车库设备制造、建设、运营单位；智慧停车管理系统；智能停车收费管理；路内停车管理及智能停车解决方案等；充电桩、充电机、电源模块、充电堆等充换电设备；智能充电解决方案；配套设施解决方案；车载电源、动力电池、锂电池、大功率充电、液冷超充、光储充协同控制、配电系统安全监测预警等技术研究应用；充电设施建设运营解决方案；充换电基础设施建设成果展示</w:t>
      </w:r>
    </w:p>
    <w:p w14:paraId="1D804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highlight w:val="none"/>
          <w:lang w:val="en-US" w:eastAsia="en-US"/>
        </w:rPr>
        <w:t>道路与桥梁工程技术与设备</w:t>
      </w:r>
      <w:r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val="en-US" w:eastAsia="en-US"/>
        </w:rPr>
        <w:t>筑路机械、养路机械、其他路基建设、维修设备、筑养路工程机械配套及零部件;桥梁施工、探索勘测、抗震缓冲等装置设备等。钢结构部件、混凝土预制构件、预应力钢索、张拉工具、桥面铺装、索具等。 道路桥梁防水、防腐、防火、加固、养护等材料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val="en-US" w:eastAsia="en-US"/>
        </w:rPr>
        <w:t>橡胶止水带、格栅、环氧沥青、防水堵漏材料;化学注浆材料;土工合成材料及新材料等。</w:t>
      </w:r>
    </w:p>
    <w:p w14:paraId="4DF29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rightChars="0" w:firstLine="602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highlight w:val="none"/>
          <w:lang w:val="en-US" w:eastAsia="zh-CN"/>
        </w:rPr>
        <w:t>7.边坡基坑新技术应用展区：</w:t>
      </w:r>
      <w:r>
        <w:rPr>
          <w:rFonts w:hint="eastAsia" w:ascii="仿宋" w:hAnsi="仿宋" w:eastAsia="仿宋" w:cs="仿宋"/>
          <w:b w:val="0"/>
          <w:bCs w:val="0"/>
          <w:spacing w:val="4"/>
          <w:sz w:val="30"/>
          <w:szCs w:val="30"/>
          <w:lang w:val="en-US" w:eastAsia="zh-CN" w:bidi="ar-SA"/>
        </w:rPr>
        <w:t>边坡(滑坡)稳定性评估方法、分析计算模型;边坡安全性评估三维智能信息系统开发应用;滑坡、崩塌等地质灾害与边坡安全工程、边坡地震防控;地面沉降监测设备、滑坡预测预报设备和地下管线探测仪、倾斜计、渗压计、电缆测试仪、机器视觉测量仪、沉降倾角综合测量仪、岩质边坡监测系统和全自动无线边坡监测系统等。</w:t>
      </w:r>
    </w:p>
    <w:p w14:paraId="630C7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highlight w:val="none"/>
          <w:lang w:val="en-US" w:eastAsia="zh-CN"/>
        </w:rPr>
        <w:t>8.交通</w:t>
      </w:r>
      <w:r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highlight w:val="none"/>
          <w:lang w:eastAsia="zh-CN"/>
        </w:rPr>
        <w:t>安全设备设施与技术：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eastAsia="zh-CN"/>
        </w:rPr>
        <w:t>交通信号设施、交通信号灯、交通标志、交通标线、交通诱导屏、 道路安全防护设施：护栏、防撞垫、隔离墩、减速带 、反光材料及制品等。</w:t>
      </w:r>
    </w:p>
    <w:p w14:paraId="0E804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highlight w:val="none"/>
          <w:lang w:eastAsia="zh-CN"/>
        </w:rPr>
        <w:t>应急救援装备与技术：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eastAsia="zh-CN"/>
        </w:rPr>
        <w:t>清障车、吊车、破拆工具、灭火设备、医疗急救设备、照明与警示类。</w:t>
      </w:r>
    </w:p>
    <w:p w14:paraId="7A6B90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highlight w:val="none"/>
          <w:lang w:eastAsia="zh-CN"/>
        </w:rPr>
        <w:t>灾害预防与响应：</w:t>
      </w:r>
      <w:r>
        <w:rPr>
          <w:rFonts w:hint="eastAsia" w:ascii="仿宋" w:hAnsi="仿宋" w:eastAsia="仿宋" w:cs="仿宋"/>
          <w:snapToGrid/>
          <w:kern w:val="2"/>
          <w:sz w:val="30"/>
          <w:szCs w:val="30"/>
          <w:highlight w:val="none"/>
          <w:lang w:eastAsia="zh-CN"/>
        </w:rPr>
        <w:t>边坡检测、自然灾害气象预警、快速响应、智能搜索设备、热成像技术、无人机搜救。</w:t>
      </w:r>
    </w:p>
    <w:p w14:paraId="4887F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．国际展区与产业政策推介园区：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各国驻华机构展团、工程建设成果、高新技术产业园区、高新技术研究院（所）、政府招商引资项目、数据（算力）中心等。</w:t>
      </w:r>
    </w:p>
    <w:p w14:paraId="63692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（三）同期活动(拟) </w:t>
      </w:r>
    </w:p>
    <w:p w14:paraId="09B53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1、2025粤港澳大湾区智慧交通创新论坛</w:t>
      </w:r>
    </w:p>
    <w:p w14:paraId="22C7D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2、数字交通与智慧出行学术论坛</w:t>
      </w:r>
    </w:p>
    <w:p w14:paraId="5E624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3、绿色环保新质生产力暨智慧港口创新发展论坛</w:t>
      </w:r>
    </w:p>
    <w:p w14:paraId="0D326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4、粤港澳大湾区城市停车新质生产力发展论坛</w:t>
      </w:r>
    </w:p>
    <w:p w14:paraId="00059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5、北斗＋智慧交通融合发展</w:t>
      </w:r>
    </w:p>
    <w:p w14:paraId="7D742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6、数字化多式联运理论与实践创新研讨会</w:t>
      </w:r>
    </w:p>
    <w:p w14:paraId="79E29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7、基础设施智慧建造与运维学术论坛</w:t>
      </w:r>
    </w:p>
    <w:p w14:paraId="48DB4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8、道路交通安全治理创新应用交流论坛</w:t>
      </w:r>
    </w:p>
    <w:p w14:paraId="7F220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9、车路云一体化融合发展论坛</w:t>
      </w:r>
    </w:p>
    <w:p w14:paraId="4AFDE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10、低碳道路养护可持续发展论坛</w:t>
      </w:r>
    </w:p>
    <w:p w14:paraId="5D7E6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11、智慧城市与轨道交通学术交流会</w:t>
      </w:r>
    </w:p>
    <w:p w14:paraId="493B0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12、粤港澳大湾区智慧灯杆投资运营发展论坛</w:t>
      </w:r>
    </w:p>
    <w:p w14:paraId="64DB8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13、AI大模型赋能智慧路网论坛</w:t>
      </w:r>
    </w:p>
    <w:p w14:paraId="3390C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14、城市轨道交通全自动运行及管理规范创新论坛</w:t>
      </w:r>
    </w:p>
    <w:p w14:paraId="4E25B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15、交通物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  <w:t>流降本提质增效研讨会</w:t>
      </w:r>
    </w:p>
    <w:p w14:paraId="09A88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16、“十五五”低空经济发展趋势及落地策略解读</w:t>
      </w:r>
    </w:p>
    <w:p w14:paraId="5D0B9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17、“停车充电一体化”专题论坛</w:t>
      </w:r>
    </w:p>
    <w:p w14:paraId="5AB6C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18、极端天气下交通安全隐患排查与治理应急解决预案技术研讨会</w:t>
      </w:r>
    </w:p>
    <w:p w14:paraId="38BB4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19、中国交通科技企业出海探索及经验分享会</w:t>
      </w:r>
    </w:p>
    <w:p w14:paraId="1B0A1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66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  <w:t>20、交通运输行业科技兴安和安全宣教“创新案例”成果转</w:t>
      </w:r>
    </w:p>
    <w:p w14:paraId="47653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val="en-US" w:eastAsia="zh-CN" w:bidi="ar-SA"/>
        </w:rPr>
        <w:t>化交流分享会</w:t>
      </w:r>
    </w:p>
    <w:p w14:paraId="65F3A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21、特别兴趣会议</w:t>
      </w:r>
    </w:p>
    <w:p w14:paraId="38378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22、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交通人才培养研讨交流会暨校企协合作签约仪式</w:t>
      </w:r>
    </w:p>
    <w:p w14:paraId="6B0A7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66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23、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交通行业“匠心筑梦·传承创新”工匠（大师）分享交流会</w:t>
      </w:r>
    </w:p>
    <w:p w14:paraId="5C00FD1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······</w:t>
      </w:r>
    </w:p>
    <w:p w14:paraId="50CC4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（四）政企交流活动</w:t>
      </w:r>
    </w:p>
    <w:p w14:paraId="75546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展会还将举办多场政府与企业交流对接活动，组织参展企业与政府相关各部门，现场沟通交流，打造高规格、多层次、多维度、全方位的对外宣传对接平台。</w:t>
      </w:r>
    </w:p>
    <w:p w14:paraId="350D0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六、博览会规模</w:t>
      </w:r>
    </w:p>
    <w:p w14:paraId="3FA1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展览规模：展览面积：60000㎡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参观观众：58000人次</w:t>
      </w:r>
    </w:p>
    <w:p w14:paraId="343E3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论坛参会规模：9000人</w:t>
      </w:r>
    </w:p>
    <w:p w14:paraId="6549C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七、收费标准</w:t>
      </w:r>
    </w:p>
    <w:p w14:paraId="66E44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（一）展位收费标准</w:t>
      </w:r>
    </w:p>
    <w:p w14:paraId="79CBD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1．豪华标准展位：1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68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00元/12㎡/展期</w:t>
      </w:r>
    </w:p>
    <w:p w14:paraId="32927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标准展位设施包括：三面围板、洽谈桌一张、椅子两把、射灯两盏、楣板、220V电源插座；</w:t>
      </w:r>
    </w:p>
    <w:p w14:paraId="6C8C7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2．展览光地：1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38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0元/㎡/展期；光地不含基本配置，由参展单位自行设计装修搭建（36㎡起）；</w:t>
      </w:r>
    </w:p>
    <w:p w14:paraId="70323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3．大会冠名及战略合作方案详询组委会。</w:t>
      </w:r>
    </w:p>
    <w:p w14:paraId="2A138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、观众群体</w:t>
      </w:r>
    </w:p>
    <w:p w14:paraId="0A484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国家相关部委（国家发改委、交通运输部、工信部、公安部、科技部、贸促会）领导与专家；国际组织、境外政府驻华机构、外国驻华使领馆、境内政府机构等嘉宾；全国各省市及粤港澳大湾区各地市/县/区交通运输厅/局、工信厅/局、公安厅/局（署）、住建厅/局、自然资源厅/局、科技厅/局、通信管理局，海事局、交管局/交警各支队（大队）、公路管理局、市政及应急相关管理部门；铁路局、港务局、民航、信息/规划等相关主管单位领导代表；各省市交通集团、交投、路桥、公交、电网、城投、物流、高速、机场、航空、港口、铁路、地铁、通信等建设、运营单位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智慧交通产品设计、生产、经销商、代理商、工程商、施工安装商等有关人员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7F361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、拟邀请展商</w:t>
      </w:r>
    </w:p>
    <w:p w14:paraId="583B0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中国航天科工集团有限公司</w:t>
      </w:r>
    </w:p>
    <w:p w14:paraId="40476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中国电子科技集团有限公司</w:t>
      </w:r>
    </w:p>
    <w:p w14:paraId="3C9D5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中国电信集团有限公司 </w:t>
      </w:r>
    </w:p>
    <w:p w14:paraId="6DE9F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中国联合网络通信有限公司</w:t>
      </w:r>
    </w:p>
    <w:p w14:paraId="17347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中国移动通信集团有限公司</w:t>
      </w:r>
    </w:p>
    <w:p w14:paraId="7D51D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中国电子信息产业集团有限公司</w:t>
      </w:r>
    </w:p>
    <w:p w14:paraId="13943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交通运输部公路科学研究院</w:t>
      </w:r>
    </w:p>
    <w:p w14:paraId="2924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中国建筑集团有限公司</w:t>
      </w:r>
    </w:p>
    <w:p w14:paraId="1DCCE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中铁集团股份有限公司</w:t>
      </w:r>
    </w:p>
    <w:p w14:paraId="32407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中国中车集团有限公司</w:t>
      </w:r>
    </w:p>
    <w:p w14:paraId="21A3C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招商局集团有限公司</w:t>
      </w:r>
    </w:p>
    <w:p w14:paraId="2976D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中国铁塔股份有限公司</w:t>
      </w:r>
    </w:p>
    <w:p w14:paraId="5812C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中国通信服务股份有限公司</w:t>
      </w:r>
    </w:p>
    <w:p w14:paraId="5EFE6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广东省交通集团有限公司</w:t>
      </w:r>
    </w:p>
    <w:p w14:paraId="7A210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广东省港航集团有限公司</w:t>
      </w:r>
    </w:p>
    <w:p w14:paraId="2F395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深圳市特区建工集团有限公司</w:t>
      </w:r>
    </w:p>
    <w:p w14:paraId="126F1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蜀道投资集团有限责任公司</w:t>
      </w:r>
    </w:p>
    <w:p w14:paraId="2DA3E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湖南省交通规划勘察设计院有限公司</w:t>
      </w:r>
    </w:p>
    <w:p w14:paraId="7156E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福建省高速公路集团有限公司</w:t>
      </w:r>
    </w:p>
    <w:p w14:paraId="514CE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陕西交控投资集团有限公司</w:t>
      </w:r>
    </w:p>
    <w:p w14:paraId="58ACA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广西交通投资集团有限公司</w:t>
      </w:r>
    </w:p>
    <w:p w14:paraId="43C7E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山西省交通开发投资集团有限公司</w:t>
      </w:r>
    </w:p>
    <w:p w14:paraId="4979C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广州地铁集团有限公司</w:t>
      </w:r>
    </w:p>
    <w:p w14:paraId="7864E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深圳市地铁集团有限公司</w:t>
      </w:r>
    </w:p>
    <w:p w14:paraId="08927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广州港集团有限公司</w:t>
      </w:r>
    </w:p>
    <w:p w14:paraId="10345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北部湾港股份有限公司</w:t>
      </w:r>
    </w:p>
    <w:p w14:paraId="2FEF9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江苏省港口集团有限公司</w:t>
      </w:r>
    </w:p>
    <w:p w14:paraId="6D380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华为技术有限公司</w:t>
      </w:r>
    </w:p>
    <w:p w14:paraId="07565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百度（中国）有限公司</w:t>
      </w:r>
    </w:p>
    <w:p w14:paraId="7B8B5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广州白云国际机场股份有限公司</w:t>
      </w:r>
    </w:p>
    <w:p w14:paraId="27227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海信网络科技股份有限公司</w:t>
      </w:r>
    </w:p>
    <w:p w14:paraId="36F87B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苏交科集团股份有限公司</w:t>
      </w:r>
    </w:p>
    <w:p w14:paraId="2E7D1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</w:t>
      </w:r>
    </w:p>
    <w:p w14:paraId="7C8B9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、媒体支持</w:t>
      </w:r>
    </w:p>
    <w:p w14:paraId="07498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1．全国媒体：人民日报、新华社、光明日报、经济日报、中国日报、中央电视台、中国财经报、科技日报、中新社等；</w:t>
      </w:r>
    </w:p>
    <w:p w14:paraId="0A485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2．地方媒体：广东电视台、广州电视台、南方日报、广州日报、羊城晚报、深圳特区报、香港文汇报、大公报等；</w:t>
      </w:r>
    </w:p>
    <w:p w14:paraId="36E7D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3．主流门户网站：新浪网、凤凰网、搜狐网、腾讯网、网易网等;</w:t>
      </w:r>
    </w:p>
    <w:p w14:paraId="6DCBF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4．行业媒体：中国交通报、人民交通网、人民交通杂志、中国交通安全网、中国交通新闻网、中国道路运输网、中国交通运输网、广东交通杂志、赛文交通网7its、交通运输、中外公路等。</w:t>
      </w:r>
    </w:p>
    <w:p w14:paraId="33F33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、组委会联系方式</w:t>
      </w:r>
    </w:p>
    <w:p w14:paraId="177CF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  址：广州市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越秀</w:t>
      </w:r>
      <w:r>
        <w:rPr>
          <w:rFonts w:hint="eastAsia" w:ascii="仿宋" w:hAnsi="仿宋" w:eastAsia="仿宋" w:cs="仿宋"/>
          <w:sz w:val="30"/>
          <w:szCs w:val="30"/>
        </w:rPr>
        <w:t>区白云路27-1号广东交通大厦南座10楼</w:t>
      </w:r>
    </w:p>
    <w:p w14:paraId="52030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pacing w:val="0"/>
          <w:sz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王婧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13078815506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371D38-EEA9-426B-875A-94C4EBAB15C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C856C4-0DD2-45CA-946D-3CCBA83D95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7E79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F08D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F08D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JmZjk5MTAwMWQ0MzZiZGRiMDAyNmI2M2E3YWYifQ=="/>
  </w:docVars>
  <w:rsids>
    <w:rsidRoot w:val="00000000"/>
    <w:rsid w:val="028278A6"/>
    <w:rsid w:val="04493D5E"/>
    <w:rsid w:val="05DE2310"/>
    <w:rsid w:val="08404F36"/>
    <w:rsid w:val="0869448C"/>
    <w:rsid w:val="09F662F8"/>
    <w:rsid w:val="0F1F2ECD"/>
    <w:rsid w:val="0F892870"/>
    <w:rsid w:val="12912C5F"/>
    <w:rsid w:val="1470633C"/>
    <w:rsid w:val="198C612D"/>
    <w:rsid w:val="1A5F5BEE"/>
    <w:rsid w:val="1C6E0F71"/>
    <w:rsid w:val="22484D4A"/>
    <w:rsid w:val="236238FC"/>
    <w:rsid w:val="25956BB7"/>
    <w:rsid w:val="27D5530D"/>
    <w:rsid w:val="2B477C70"/>
    <w:rsid w:val="2BF70C24"/>
    <w:rsid w:val="2F6B34E8"/>
    <w:rsid w:val="35745B66"/>
    <w:rsid w:val="36E0722E"/>
    <w:rsid w:val="36F46174"/>
    <w:rsid w:val="37AF138D"/>
    <w:rsid w:val="390F0597"/>
    <w:rsid w:val="393D222C"/>
    <w:rsid w:val="3A902E89"/>
    <w:rsid w:val="3AD65954"/>
    <w:rsid w:val="3B4A0FCD"/>
    <w:rsid w:val="3E843D84"/>
    <w:rsid w:val="3F8F3124"/>
    <w:rsid w:val="435C3CCA"/>
    <w:rsid w:val="43B73992"/>
    <w:rsid w:val="49044BE8"/>
    <w:rsid w:val="4C651728"/>
    <w:rsid w:val="4EE5747E"/>
    <w:rsid w:val="57CC4F2E"/>
    <w:rsid w:val="57DE4F7F"/>
    <w:rsid w:val="580960C7"/>
    <w:rsid w:val="5D5F468B"/>
    <w:rsid w:val="5DDD37E9"/>
    <w:rsid w:val="5E99017F"/>
    <w:rsid w:val="603A6964"/>
    <w:rsid w:val="68CD337D"/>
    <w:rsid w:val="6A197490"/>
    <w:rsid w:val="6CF2604B"/>
    <w:rsid w:val="6D3223E7"/>
    <w:rsid w:val="6DB71957"/>
    <w:rsid w:val="739D628C"/>
    <w:rsid w:val="786C69A0"/>
    <w:rsid w:val="79BD1D68"/>
    <w:rsid w:val="7BFE5904"/>
    <w:rsid w:val="7D37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黑体" w:hAnsi="Calibri" w:eastAsia="华文新魏" w:cs="Times New Roman"/>
      <w:b/>
      <w:bCs/>
      <w:kern w:val="2"/>
      <w:sz w:val="48"/>
      <w:szCs w:val="24"/>
      <w:lang w:val="en-US" w:eastAsia="zh-CN" w:bidi="ar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样式 右侧:  1.69 厘米"/>
    <w:basedOn w:val="1"/>
    <w:qFormat/>
    <w:uiPriority w:val="0"/>
    <w:pPr>
      <w:ind w:right="960"/>
    </w:pPr>
    <w:rPr>
      <w:rFonts w:eastAsia="仿宋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4517</Words>
  <Characters>4683</Characters>
  <Lines>0</Lines>
  <Paragraphs>0</Paragraphs>
  <TotalTime>0</TotalTime>
  <ScaleCrop>false</ScaleCrop>
  <LinksUpToDate>false</LinksUpToDate>
  <CharactersWithSpaces>5034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黄曦</cp:lastModifiedBy>
  <cp:lastPrinted>2025-02-26T01:22:00Z</cp:lastPrinted>
  <dcterms:modified xsi:type="dcterms:W3CDTF">2025-03-17T10:41:49Z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84371EBDF3BB4E2E941F035CA61FA8C4_13</vt:lpwstr>
  </property>
  <property fmtid="{D5CDD505-2E9C-101B-9397-08002B2CF9AE}" pid="4" name="KSOTemplateDocerSaveRecord">
    <vt:lpwstr>eyJoZGlkIjoiMWNhNzJmZjk5MTAwMWQ0MzZiZGRiMDAyNmI2M2E3YWYiLCJ1c2VySWQiOiIxNDg0NzkxNzk5In0=</vt:lpwstr>
  </property>
</Properties>
</file>