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27B2A">
      <w:pPr>
        <w:keepNext w:val="0"/>
        <w:keepLines w:val="0"/>
        <w:pageBreakBefore w:val="0"/>
        <w:widowControl w:val="0"/>
        <w:kinsoku/>
        <w:wordWrap/>
        <w:overflowPunct/>
        <w:topLinePunct w:val="0"/>
        <w:autoSpaceDE/>
        <w:autoSpaceDN/>
        <w:bidi w:val="0"/>
        <w:adjustRightInd/>
        <w:snapToGrid/>
        <w:spacing w:before="781" w:beforeLines="250" w:line="120" w:lineRule="auto"/>
        <w:jc w:val="center"/>
        <w:textAlignment w:val="auto"/>
        <w:rPr>
          <w:rFonts w:hint="eastAsia" w:ascii="仿宋_GB2312" w:hAnsi="仿宋_GB2312" w:eastAsia="仿宋_GB2312" w:cs="仿宋_GB2312"/>
          <w:b w:val="0"/>
          <w:color w:val="auto"/>
          <w:spacing w:val="0"/>
          <w:kern w:val="0"/>
          <w:sz w:val="32"/>
          <w:szCs w:val="32"/>
          <w:lang w:val="en-US" w:eastAsia="zh-CN" w:bidi="ar"/>
        </w:rPr>
      </w:pPr>
    </w:p>
    <w:p w14:paraId="274B7A45">
      <w:pPr>
        <w:keepNext w:val="0"/>
        <w:keepLines w:val="0"/>
        <w:pageBreakBefore w:val="0"/>
        <w:widowControl w:val="0"/>
        <w:kinsoku/>
        <w:wordWrap/>
        <w:overflowPunct/>
        <w:topLinePunct w:val="0"/>
        <w:autoSpaceDE/>
        <w:autoSpaceDN/>
        <w:bidi w:val="0"/>
        <w:adjustRightInd/>
        <w:snapToGrid/>
        <w:spacing w:before="313" w:beforeLines="100" w:line="120" w:lineRule="auto"/>
        <w:jc w:val="center"/>
        <w:textAlignment w:val="auto"/>
        <w:rPr>
          <w:rFonts w:hint="eastAsia" w:ascii="宋体" w:hAnsi="Calibri" w:eastAsia="宋体" w:cs="Times New Roman"/>
          <w:b/>
          <w:bCs/>
          <w:sz w:val="28"/>
          <w:szCs w:val="28"/>
        </w:rPr>
      </w:pPr>
      <w:r>
        <w:rPr>
          <w:rFonts w:hint="eastAsia" w:ascii="宋体" w:hAnsi="Calibri" w:eastAsia="宋体" w:cs="Times New Roman"/>
          <w:b/>
          <w:bCs/>
          <w:sz w:val="28"/>
          <w:szCs w:val="28"/>
        </w:rPr>
        <w:t>湘公学字〔20</w:t>
      </w:r>
      <w:r>
        <w:rPr>
          <w:rFonts w:hint="eastAsia" w:ascii="宋体" w:hAnsi="Calibri" w:eastAsia="宋体" w:cs="Times New Roman"/>
          <w:b/>
          <w:bCs/>
          <w:sz w:val="28"/>
          <w:szCs w:val="28"/>
          <w:lang w:val="en-US" w:eastAsia="zh-CN"/>
        </w:rPr>
        <w:t>25</w:t>
      </w:r>
      <w:r>
        <w:rPr>
          <w:rFonts w:hint="eastAsia" w:ascii="宋体" w:hAnsi="Calibri" w:eastAsia="宋体" w:cs="Times New Roman"/>
          <w:b/>
          <w:bCs/>
          <w:sz w:val="28"/>
          <w:szCs w:val="28"/>
        </w:rPr>
        <w:t>〕</w:t>
      </w:r>
      <w:r>
        <w:rPr>
          <w:rFonts w:hint="eastAsia" w:ascii="宋体" w:hAnsi="Calibri" w:eastAsia="宋体" w:cs="Times New Roman"/>
          <w:b/>
          <w:bCs/>
          <w:sz w:val="28"/>
          <w:szCs w:val="28"/>
          <w:lang w:val="en-US" w:eastAsia="zh-CN"/>
        </w:rPr>
        <w:t>49</w:t>
      </w:r>
      <w:r>
        <w:rPr>
          <w:rFonts w:hint="eastAsia" w:ascii="宋体" w:hAnsi="Calibri" w:eastAsia="宋体" w:cs="Times New Roman"/>
          <w:b/>
          <w:bCs/>
          <w:sz w:val="28"/>
          <w:szCs w:val="28"/>
        </w:rPr>
        <w:t>号</w:t>
      </w:r>
    </w:p>
    <w:p w14:paraId="5ECB522F">
      <w:pPr>
        <w:keepNext w:val="0"/>
        <w:keepLines w:val="0"/>
        <w:pageBreakBefore w:val="0"/>
        <w:widowControl w:val="0"/>
        <w:kinsoku/>
        <w:wordWrap/>
        <w:overflowPunct/>
        <w:topLinePunct w:val="0"/>
        <w:autoSpaceDE/>
        <w:autoSpaceDN/>
        <w:bidi w:val="0"/>
        <w:adjustRightInd/>
        <w:snapToGrid/>
        <w:spacing w:line="660" w:lineRule="exact"/>
        <w:ind w:firstLine="883" w:firstLineChars="200"/>
        <w:jc w:val="center"/>
        <w:textAlignment w:val="auto"/>
        <w:rPr>
          <w:rFonts w:hint="eastAsia" w:ascii="方正小标宋简体" w:hAnsi="方正小标宋简体" w:eastAsia="方正小标宋简体" w:cs="方正小标宋简体"/>
          <w:b/>
          <w:bCs/>
          <w:w w:val="100"/>
          <w:sz w:val="44"/>
          <w:szCs w:val="44"/>
          <w:lang w:eastAsia="zh-CN"/>
        </w:rPr>
      </w:pPr>
    </w:p>
    <w:p w14:paraId="5076F3A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w w:val="100"/>
          <w:sz w:val="44"/>
          <w:szCs w:val="44"/>
          <w:lang w:val="en-US" w:eastAsia="zh-CN"/>
        </w:rPr>
      </w:pPr>
      <w:r>
        <w:rPr>
          <w:rFonts w:hint="eastAsia" w:ascii="方正小标宋简体" w:hAnsi="方正小标宋简体" w:eastAsia="方正小标宋简体" w:cs="方正小标宋简体"/>
          <w:b/>
          <w:bCs/>
          <w:w w:val="100"/>
          <w:sz w:val="44"/>
          <w:szCs w:val="44"/>
          <w:lang w:eastAsia="zh-CN"/>
        </w:rPr>
        <w:t>关于</w:t>
      </w:r>
      <w:r>
        <w:rPr>
          <w:rFonts w:hint="eastAsia" w:ascii="方正小标宋简体" w:hAnsi="方正小标宋简体" w:eastAsia="方正小标宋简体" w:cs="方正小标宋简体"/>
          <w:b/>
          <w:bCs/>
          <w:w w:val="100"/>
          <w:sz w:val="44"/>
          <w:szCs w:val="44"/>
          <w:lang w:val="en-US" w:eastAsia="zh-CN"/>
        </w:rPr>
        <w:t>公</w:t>
      </w:r>
      <w:r>
        <w:rPr>
          <w:rFonts w:hint="eastAsia" w:ascii="方正小标宋简体" w:hAnsi="方正小标宋简体" w:eastAsia="方正小标宋简体" w:cs="方正小标宋简体"/>
          <w:b/>
          <w:bCs/>
          <w:w w:val="100"/>
          <w:sz w:val="44"/>
          <w:szCs w:val="44"/>
          <w:lang w:eastAsia="zh-CN"/>
        </w:rPr>
        <w:t>布202</w:t>
      </w:r>
      <w:r>
        <w:rPr>
          <w:rFonts w:hint="eastAsia" w:ascii="方正小标宋简体" w:hAnsi="方正小标宋简体" w:eastAsia="方正小标宋简体" w:cs="方正小标宋简体"/>
          <w:b/>
          <w:bCs/>
          <w:w w:val="100"/>
          <w:sz w:val="44"/>
          <w:szCs w:val="44"/>
          <w:lang w:val="en-US" w:eastAsia="zh-CN"/>
        </w:rPr>
        <w:t>5</w:t>
      </w:r>
      <w:r>
        <w:rPr>
          <w:rFonts w:hint="eastAsia" w:ascii="方正小标宋简体" w:hAnsi="方正小标宋简体" w:eastAsia="方正小标宋简体" w:cs="方正小标宋简体"/>
          <w:b/>
          <w:bCs/>
          <w:w w:val="100"/>
          <w:sz w:val="44"/>
          <w:szCs w:val="44"/>
          <w:lang w:eastAsia="zh-CN"/>
        </w:rPr>
        <w:t>年度湖南省公路学会科学</w:t>
      </w:r>
      <w:r>
        <w:rPr>
          <w:rFonts w:hint="eastAsia" w:ascii="方正小标宋简体" w:hAnsi="方正小标宋简体" w:eastAsia="方正小标宋简体" w:cs="方正小标宋简体"/>
          <w:b/>
          <w:bCs/>
          <w:w w:val="100"/>
          <w:sz w:val="44"/>
          <w:szCs w:val="44"/>
          <w:lang w:val="en-US" w:eastAsia="zh-CN"/>
        </w:rPr>
        <w:t xml:space="preserve">    </w:t>
      </w:r>
      <w:r>
        <w:rPr>
          <w:rFonts w:hint="eastAsia" w:ascii="方正小标宋简体" w:hAnsi="方正小标宋简体" w:eastAsia="方正小标宋简体" w:cs="方正小标宋简体"/>
          <w:b/>
          <w:bCs/>
          <w:w w:val="100"/>
          <w:sz w:val="44"/>
          <w:szCs w:val="44"/>
          <w:lang w:eastAsia="zh-CN"/>
        </w:rPr>
        <w:t>技术奖获奖项目的通知</w:t>
      </w:r>
    </w:p>
    <w:p w14:paraId="6E88DD0B">
      <w:pPr>
        <w:pStyle w:val="4"/>
        <w:keepNext w:val="0"/>
        <w:keepLines w:val="0"/>
        <w:pageBreakBefore w:val="0"/>
        <w:widowControl w:val="0"/>
        <w:kinsoku/>
        <w:wordWrap/>
        <w:overflowPunct/>
        <w:topLinePunct w:val="0"/>
        <w:autoSpaceDE/>
        <w:autoSpaceDN/>
        <w:bidi w:val="0"/>
        <w:adjustRightInd/>
        <w:snapToGrid/>
        <w:spacing w:before="0" w:after="0" w:line="660" w:lineRule="exact"/>
        <w:jc w:val="left"/>
        <w:textAlignment w:val="auto"/>
        <w:rPr>
          <w:rFonts w:hint="eastAsia" w:ascii="仿宋_GB2312" w:hAnsi="仿宋_GB2312" w:eastAsia="仿宋_GB2312" w:cs="仿宋_GB2312"/>
          <w:b w:val="0"/>
          <w:bCs w:val="0"/>
          <w:color w:val="auto"/>
          <w:spacing w:val="0"/>
          <w:kern w:val="0"/>
          <w:sz w:val="32"/>
          <w:szCs w:val="32"/>
          <w:lang w:val="en-US" w:eastAsia="zh-CN" w:bidi="ar"/>
        </w:rPr>
      </w:pPr>
    </w:p>
    <w:p w14:paraId="458C194C">
      <w:pPr>
        <w:pStyle w:val="4"/>
        <w:keepNext w:val="0"/>
        <w:keepLines w:val="0"/>
        <w:pageBreakBefore w:val="0"/>
        <w:widowControl w:val="0"/>
        <w:kinsoku/>
        <w:wordWrap/>
        <w:overflowPunct/>
        <w:topLinePunct w:val="0"/>
        <w:autoSpaceDE/>
        <w:autoSpaceDN/>
        <w:bidi w:val="0"/>
        <w:adjustRightInd/>
        <w:snapToGrid/>
        <w:spacing w:before="0" w:after="0" w:line="660" w:lineRule="exact"/>
        <w:jc w:val="left"/>
        <w:textAlignment w:val="auto"/>
        <w:rPr>
          <w:rFonts w:hint="eastAsia" w:ascii="仿宋_GB2312" w:hAnsi="仿宋_GB2312" w:eastAsia="仿宋_GB2312" w:cs="仿宋_GB2312"/>
          <w:b w:val="0"/>
          <w:bCs w:val="0"/>
          <w:color w:val="auto"/>
          <w:spacing w:val="0"/>
          <w:kern w:val="0"/>
          <w:sz w:val="32"/>
          <w:szCs w:val="32"/>
          <w:lang w:val="en-US" w:eastAsia="zh-CN" w:bidi="ar"/>
        </w:rPr>
      </w:pPr>
      <w:bookmarkStart w:id="1" w:name="_GoBack"/>
      <w:r>
        <w:rPr>
          <w:rFonts w:hint="eastAsia" w:ascii="仿宋_GB2312" w:hAnsi="仿宋_GB2312" w:eastAsia="仿宋_GB2312" w:cs="仿宋_GB2312"/>
          <w:b w:val="0"/>
          <w:bCs w:val="0"/>
          <w:color w:val="auto"/>
          <w:spacing w:val="0"/>
          <w:kern w:val="0"/>
          <w:sz w:val="32"/>
          <w:szCs w:val="32"/>
          <w:lang w:val="en-US" w:eastAsia="zh-CN" w:bidi="ar"/>
        </w:rPr>
        <w:t>各专业委员会、各会员单位：</w:t>
      </w:r>
    </w:p>
    <w:p w14:paraId="7D3B5127">
      <w:pPr>
        <w:pStyle w:val="4"/>
        <w:keepNext w:val="0"/>
        <w:keepLines w:val="0"/>
        <w:pageBreakBefore w:val="0"/>
        <w:widowControl w:val="0"/>
        <w:kinsoku/>
        <w:wordWrap/>
        <w:overflowPunct/>
        <w:topLinePunct w:val="0"/>
        <w:autoSpaceDE/>
        <w:autoSpaceDN/>
        <w:bidi w:val="0"/>
        <w:adjustRightInd/>
        <w:snapToGrid/>
        <w:spacing w:before="0" w:after="0" w:line="660" w:lineRule="exact"/>
        <w:ind w:firstLine="640" w:firstLineChars="200"/>
        <w:jc w:val="left"/>
        <w:textAlignment w:val="auto"/>
        <w:rPr>
          <w:rFonts w:hint="eastAsia" w:ascii="仿宋_GB2312" w:hAnsi="仿宋_GB2312" w:eastAsia="仿宋_GB2312" w:cs="仿宋_GB2312"/>
          <w:b w:val="0"/>
          <w:bCs w:val="0"/>
          <w:color w:val="auto"/>
          <w:spacing w:val="0"/>
          <w:kern w:val="0"/>
          <w:sz w:val="32"/>
          <w:szCs w:val="32"/>
          <w:highlight w:val="none"/>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根据《湖</w:t>
      </w:r>
      <w:r>
        <w:rPr>
          <w:rFonts w:hint="eastAsia" w:ascii="仿宋_GB2312" w:hAnsi="仿宋_GB2312" w:eastAsia="仿宋_GB2312" w:cs="仿宋_GB2312"/>
          <w:b w:val="0"/>
          <w:bCs w:val="0"/>
          <w:color w:val="auto"/>
          <w:spacing w:val="0"/>
          <w:kern w:val="0"/>
          <w:sz w:val="32"/>
          <w:szCs w:val="32"/>
          <w:highlight w:val="none"/>
          <w:lang w:val="en-US" w:eastAsia="zh-CN" w:bidi="ar"/>
        </w:rPr>
        <w:t>南省公路学会科学技术奖奖励办法》及《实施细则》等文件规定，并经各会员单位推荐，湖南省公路学会科学技术奖专家评审委员会评定，理事长办公会、常务理事会审议通过，2025年度湖南省公路学会科学技术奖共评出获奖项目13项，其中，一等奖4项，二等奖4项，三等奖5项。公示期满未收到异议，现正式发布（详见附件）。</w:t>
      </w:r>
    </w:p>
    <w:p w14:paraId="438B7D1A">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60" w:lineRule="exact"/>
        <w:ind w:right="0" w:rightChars="0" w:firstLine="640" w:firstLineChars="200"/>
        <w:jc w:val="left"/>
        <w:textAlignment w:val="auto"/>
        <w:rPr>
          <w:rFonts w:hint="eastAsia"/>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bidi="ar"/>
        </w:rPr>
        <w:t>此次获奖项目充分展现了湖南省公路交通领域在科技创新方面的卓越成就与蓬勃活力，凝聚着广大科技工作者的智慧与心血。希望各获奖单位及个人珍惜荣誉，持续发挥示范引领作用，在公路交通科技领域不断探索创新、勇攀高峰，为我省公路交通事业发展提供更为坚实的技术支撑。同时，也期待全省公路交通行业各单位和广大科技工作者以获奖者为榜样，积极投身科技创新实践，加强协同合作与交流，共同营造良好的创新氛围，推动我省公路科技水平再上新台阶，助力交通强国建设宏伟目标的顺利实现。</w:t>
      </w:r>
      <w:bookmarkEnd w:id="1"/>
    </w:p>
    <w:p w14:paraId="783962D4">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60" w:lineRule="exact"/>
        <w:ind w:right="0" w:rightChars="0" w:firstLine="640" w:firstLineChars="200"/>
        <w:jc w:val="left"/>
        <w:textAlignment w:val="auto"/>
        <w:rPr>
          <w:rFonts w:hint="eastAsia" w:ascii="仿宋_GB2312" w:hAnsi="仿宋_GB2312" w:eastAsia="仿宋_GB2312" w:cs="仿宋_GB2312"/>
          <w:b w:val="0"/>
          <w:bCs w:val="0"/>
          <w:color w:val="auto"/>
          <w:spacing w:val="0"/>
          <w:kern w:val="0"/>
          <w:sz w:val="32"/>
          <w:szCs w:val="32"/>
          <w:highlight w:val="none"/>
          <w:lang w:val="en-US" w:eastAsia="zh-CN" w:bidi="ar"/>
        </w:rPr>
      </w:pPr>
    </w:p>
    <w:p w14:paraId="644CDAEC">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60" w:lineRule="exact"/>
        <w:ind w:right="0" w:rightChars="0" w:firstLine="640" w:firstLineChars="200"/>
        <w:jc w:val="left"/>
        <w:textAlignment w:val="auto"/>
        <w:rPr>
          <w:rFonts w:hint="eastAsia" w:ascii="仿宋_GB2312" w:hAnsi="仿宋_GB2312" w:eastAsia="仿宋_GB2312" w:cs="仿宋_GB2312"/>
          <w:b w:val="0"/>
          <w:bCs w:val="0"/>
          <w:color w:val="auto"/>
          <w:spacing w:val="0"/>
          <w:kern w:val="0"/>
          <w:sz w:val="32"/>
          <w:szCs w:val="32"/>
          <w:highlight w:val="none"/>
          <w:lang w:val="en-US" w:eastAsia="zh-CN" w:bidi="ar"/>
        </w:rPr>
      </w:pPr>
    </w:p>
    <w:p w14:paraId="79003008">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60" w:lineRule="exact"/>
        <w:ind w:right="0" w:rightChars="0" w:firstLine="640" w:firstLineChars="200"/>
        <w:jc w:val="left"/>
        <w:textAlignment w:val="auto"/>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highlight w:val="none"/>
          <w:lang w:val="en-US" w:eastAsia="zh-CN" w:bidi="ar"/>
        </w:rPr>
        <w:t>附件：2025年度湖南省公路学会科学技术</w:t>
      </w:r>
      <w:r>
        <w:rPr>
          <w:rFonts w:hint="eastAsia" w:ascii="仿宋_GB2312" w:hAnsi="仿宋_GB2312" w:eastAsia="仿宋_GB2312" w:cs="仿宋_GB2312"/>
          <w:b w:val="0"/>
          <w:bCs w:val="0"/>
          <w:color w:val="auto"/>
          <w:spacing w:val="0"/>
          <w:kern w:val="0"/>
          <w:sz w:val="32"/>
          <w:szCs w:val="32"/>
          <w:lang w:val="en-US" w:eastAsia="zh-CN" w:bidi="ar"/>
        </w:rPr>
        <w:t>奖获奖项目名单</w:t>
      </w:r>
    </w:p>
    <w:p w14:paraId="47B717A3">
      <w:pPr>
        <w:pStyle w:val="4"/>
        <w:keepNext w:val="0"/>
        <w:keepLines w:val="0"/>
        <w:pageBreakBefore w:val="0"/>
        <w:widowControl w:val="0"/>
        <w:kinsoku/>
        <w:wordWrap/>
        <w:overflowPunct/>
        <w:topLinePunct w:val="0"/>
        <w:autoSpaceDE/>
        <w:autoSpaceDN/>
        <w:bidi w:val="0"/>
        <w:adjustRightInd/>
        <w:snapToGrid/>
        <w:spacing w:before="0" w:after="0" w:line="660" w:lineRule="exact"/>
        <w:ind w:firstLine="640" w:firstLineChars="200"/>
        <w:jc w:val="right"/>
        <w:textAlignment w:val="auto"/>
        <w:rPr>
          <w:rFonts w:hint="eastAsia" w:ascii="仿宋_GB2312" w:hAnsi="仿宋_GB2312" w:eastAsia="仿宋_GB2312" w:cs="仿宋_GB2312"/>
          <w:b w:val="0"/>
          <w:bCs w:val="0"/>
          <w:color w:val="auto"/>
          <w:spacing w:val="0"/>
          <w:kern w:val="0"/>
          <w:sz w:val="32"/>
          <w:szCs w:val="32"/>
          <w:lang w:val="en-US" w:eastAsia="zh-CN" w:bidi="ar"/>
        </w:rPr>
      </w:pPr>
    </w:p>
    <w:p w14:paraId="1F89F5BB">
      <w:pPr>
        <w:pStyle w:val="4"/>
        <w:keepNext w:val="0"/>
        <w:keepLines w:val="0"/>
        <w:pageBreakBefore w:val="0"/>
        <w:widowControl w:val="0"/>
        <w:kinsoku/>
        <w:wordWrap/>
        <w:overflowPunct/>
        <w:topLinePunct w:val="0"/>
        <w:autoSpaceDE/>
        <w:autoSpaceDN/>
        <w:bidi w:val="0"/>
        <w:adjustRightInd/>
        <w:snapToGrid/>
        <w:spacing w:before="0" w:after="0" w:line="660" w:lineRule="exact"/>
        <w:ind w:firstLine="640" w:firstLineChars="200"/>
        <w:jc w:val="right"/>
        <w:textAlignment w:val="auto"/>
        <w:rPr>
          <w:rFonts w:hint="eastAsia" w:ascii="仿宋_GB2312" w:hAnsi="仿宋_GB2312" w:eastAsia="仿宋_GB2312" w:cs="仿宋_GB2312"/>
          <w:b w:val="0"/>
          <w:bCs w:val="0"/>
          <w:color w:val="auto"/>
          <w:spacing w:val="0"/>
          <w:kern w:val="0"/>
          <w:sz w:val="32"/>
          <w:szCs w:val="32"/>
          <w:lang w:val="en-US" w:eastAsia="zh-CN" w:bidi="ar"/>
        </w:rPr>
      </w:pPr>
    </w:p>
    <w:p w14:paraId="789FA23C">
      <w:pPr>
        <w:pStyle w:val="4"/>
        <w:keepNext w:val="0"/>
        <w:keepLines w:val="0"/>
        <w:pageBreakBefore w:val="0"/>
        <w:widowControl w:val="0"/>
        <w:kinsoku/>
        <w:wordWrap/>
        <w:overflowPunct/>
        <w:topLinePunct w:val="0"/>
        <w:autoSpaceDE/>
        <w:autoSpaceDN/>
        <w:bidi w:val="0"/>
        <w:adjustRightInd/>
        <w:snapToGrid/>
        <w:spacing w:before="0" w:after="0" w:line="660" w:lineRule="exact"/>
        <w:ind w:firstLine="640" w:firstLineChars="200"/>
        <w:jc w:val="right"/>
        <w:textAlignment w:val="auto"/>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湖南省公路学会</w:t>
      </w:r>
    </w:p>
    <w:p w14:paraId="2259476F">
      <w:pPr>
        <w:pStyle w:val="4"/>
        <w:keepNext w:val="0"/>
        <w:keepLines w:val="0"/>
        <w:pageBreakBefore w:val="0"/>
        <w:widowControl w:val="0"/>
        <w:kinsoku/>
        <w:wordWrap/>
        <w:overflowPunct/>
        <w:topLinePunct w:val="0"/>
        <w:autoSpaceDE/>
        <w:autoSpaceDN/>
        <w:bidi w:val="0"/>
        <w:adjustRightInd/>
        <w:snapToGrid/>
        <w:spacing w:before="0" w:after="0" w:line="660" w:lineRule="exact"/>
        <w:ind w:firstLine="640" w:firstLineChars="200"/>
        <w:jc w:val="right"/>
        <w:textAlignment w:val="auto"/>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2025年8月8日</w:t>
      </w:r>
    </w:p>
    <w:p w14:paraId="1EBBB956">
      <w:pPr>
        <w:pStyle w:val="5"/>
        <w:rPr>
          <w:rFonts w:hint="eastAsia" w:ascii="仿宋_GB2312" w:hAnsi="仿宋_GB2312" w:eastAsia="仿宋_GB2312" w:cs="仿宋_GB2312"/>
          <w:b w:val="0"/>
          <w:bCs w:val="0"/>
          <w:color w:val="auto"/>
          <w:spacing w:val="0"/>
          <w:kern w:val="0"/>
          <w:sz w:val="32"/>
          <w:szCs w:val="32"/>
          <w:lang w:val="en-US" w:eastAsia="zh-CN" w:bidi="ar"/>
        </w:rPr>
      </w:pPr>
    </w:p>
    <w:p w14:paraId="34EE3EF9">
      <w:pPr>
        <w:rPr>
          <w:rFonts w:hint="eastAsia" w:ascii="仿宋_GB2312" w:hAnsi="仿宋_GB2312" w:eastAsia="仿宋_GB2312" w:cs="仿宋_GB2312"/>
          <w:b w:val="0"/>
          <w:bCs w:val="0"/>
          <w:color w:val="auto"/>
          <w:spacing w:val="0"/>
          <w:kern w:val="0"/>
          <w:sz w:val="32"/>
          <w:szCs w:val="32"/>
          <w:lang w:val="en-US" w:eastAsia="zh-CN" w:bidi="ar"/>
        </w:rPr>
      </w:pPr>
    </w:p>
    <w:p w14:paraId="480C6CBD">
      <w:pPr>
        <w:pStyle w:val="2"/>
        <w:rPr>
          <w:rFonts w:hint="eastAsia" w:ascii="仿宋_GB2312" w:hAnsi="仿宋_GB2312" w:eastAsia="仿宋_GB2312" w:cs="仿宋_GB2312"/>
          <w:b w:val="0"/>
          <w:bCs w:val="0"/>
          <w:color w:val="auto"/>
          <w:spacing w:val="0"/>
          <w:kern w:val="0"/>
          <w:sz w:val="32"/>
          <w:szCs w:val="32"/>
          <w:lang w:val="en-US" w:eastAsia="zh-CN" w:bidi="ar"/>
        </w:rPr>
      </w:pPr>
    </w:p>
    <w:p w14:paraId="2A9315EE">
      <w:pPr>
        <w:rPr>
          <w:rFonts w:hint="eastAsia" w:ascii="仿宋_GB2312" w:hAnsi="仿宋_GB2312" w:eastAsia="仿宋_GB2312" w:cs="仿宋_GB2312"/>
          <w:b w:val="0"/>
          <w:bCs w:val="0"/>
          <w:color w:val="auto"/>
          <w:spacing w:val="0"/>
          <w:kern w:val="0"/>
          <w:sz w:val="32"/>
          <w:szCs w:val="32"/>
          <w:lang w:val="en-US" w:eastAsia="zh-CN" w:bidi="ar"/>
        </w:rPr>
      </w:pPr>
    </w:p>
    <w:p w14:paraId="6D9CDB94">
      <w:pPr>
        <w:pStyle w:val="2"/>
        <w:rPr>
          <w:rFonts w:hint="eastAsia"/>
          <w:lang w:val="en-US" w:eastAsia="zh-CN"/>
        </w:rPr>
      </w:pPr>
    </w:p>
    <w:p w14:paraId="2714B0C8">
      <w:pPr>
        <w:pStyle w:val="4"/>
        <w:keepNext w:val="0"/>
        <w:keepLines w:val="0"/>
        <w:pageBreakBefore w:val="0"/>
        <w:widowControl w:val="0"/>
        <w:kinsoku/>
        <w:wordWrap/>
        <w:overflowPunct/>
        <w:topLinePunct w:val="0"/>
        <w:autoSpaceDE/>
        <w:autoSpaceDN/>
        <w:bidi w:val="0"/>
        <w:adjustRightInd/>
        <w:snapToGrid/>
        <w:spacing w:before="0" w:after="0" w:line="600" w:lineRule="exact"/>
        <w:ind w:left="840" w:hanging="840" w:hangingChars="300"/>
        <w:jc w:val="both"/>
        <w:textAlignment w:val="auto"/>
        <w:rPr>
          <w:rFonts w:hint="eastAsia" w:ascii="仿宋_GB2312" w:hAnsi="仿宋_GB2312" w:eastAsia="仿宋_GB2312" w:cs="仿宋_GB2312"/>
          <w:b w:val="0"/>
          <w:bCs w:val="0"/>
          <w:color w:val="auto"/>
          <w:spacing w:val="0"/>
          <w:kern w:val="0"/>
          <w:sz w:val="28"/>
          <w:szCs w:val="28"/>
          <w:lang w:val="en-US" w:eastAsia="zh-CN" w:bidi="ar"/>
        </w:rPr>
      </w:pPr>
      <w:r>
        <w:rPr>
          <w:rFonts w:hint="eastAsia" w:ascii="仿宋_GB2312" w:hAnsi="仿宋_GB2312" w:eastAsia="仿宋_GB2312" w:cs="仿宋_GB2312"/>
          <w:b w:val="0"/>
          <w:bCs w:val="0"/>
          <w:color w:val="auto"/>
          <w:spacing w:val="0"/>
          <w:kern w:val="0"/>
          <w:sz w:val="28"/>
          <w:szCs w:val="28"/>
          <w:lang w:val="en-US" w:eastAsia="zh-CN" w:bidi="ar"/>
        </w:rPr>
        <w:t>抄送：湖南省科学技术奖励工作办公室、湖南省交通运输厅办公室、    湖南省交通运输厅科技信息处。</w:t>
      </w:r>
    </w:p>
    <w:p w14:paraId="7FFCBCEF">
      <w:pPr>
        <w:pStyle w:val="5"/>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60" w:line="600" w:lineRule="exact"/>
        <w:jc w:val="both"/>
        <w:textAlignment w:val="auto"/>
        <w:rPr>
          <w:rFonts w:hint="eastAsia" w:ascii="仿宋_GB2312" w:hAnsi="仿宋_GB2312" w:eastAsia="仿宋_GB2312" w:cs="仿宋_GB2312"/>
          <w:b w:val="0"/>
          <w:color w:val="auto"/>
          <w:spacing w:val="0"/>
          <w:kern w:val="0"/>
          <w:sz w:val="32"/>
          <w:szCs w:val="32"/>
          <w:lang w:val="en-US" w:eastAsia="zh-CN" w:bidi="ar"/>
        </w:rPr>
      </w:pPr>
      <w:r>
        <w:rPr>
          <w:rFonts w:hint="eastAsia" w:ascii="仿宋_GB2312" w:hAnsi="仿宋_GB2312" w:eastAsia="仿宋_GB2312" w:cs="仿宋_GB2312"/>
          <w:b w:val="0"/>
          <w:color w:val="auto"/>
          <w:spacing w:val="0"/>
          <w:kern w:val="0"/>
          <w:sz w:val="32"/>
          <w:szCs w:val="32"/>
          <w:lang w:val="en-US" w:eastAsia="zh-CN" w:bidi="ar"/>
        </w:rPr>
        <w:t>湖南省公路学会秘书处                2025年8月8日印发</w:t>
      </w:r>
    </w:p>
    <w:p w14:paraId="2B891AE4">
      <w:pPr>
        <w:rPr>
          <w:rFonts w:hint="eastAsia" w:ascii="仿宋" w:hAnsi="仿宋" w:eastAsia="仿宋"/>
          <w:sz w:val="32"/>
          <w:szCs w:val="32"/>
        </w:rPr>
      </w:pPr>
      <w:bookmarkStart w:id="0" w:name="_Toc386201672"/>
      <w:r>
        <w:rPr>
          <w:rFonts w:hint="eastAsia" w:ascii="仿宋" w:hAnsi="仿宋" w:eastAsia="仿宋"/>
          <w:sz w:val="32"/>
          <w:szCs w:val="32"/>
        </w:rPr>
        <w:br w:type="page"/>
      </w:r>
    </w:p>
    <w:p w14:paraId="7CA50DC7">
      <w:pPr>
        <w:jc w:val="left"/>
        <w:rPr>
          <w:rFonts w:hint="eastAsia"/>
          <w:b/>
          <w:bCs/>
        </w:rPr>
      </w:pPr>
      <w:r>
        <w:rPr>
          <w:rFonts w:hint="eastAsia" w:ascii="仿宋" w:hAnsi="仿宋" w:eastAsia="仿宋"/>
          <w:b/>
          <w:bCs/>
          <w:sz w:val="32"/>
          <w:szCs w:val="32"/>
        </w:rPr>
        <w:t>附件：</w:t>
      </w:r>
    </w:p>
    <w:p w14:paraId="677150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w w:val="100"/>
          <w:sz w:val="36"/>
          <w:szCs w:val="36"/>
          <w:lang w:eastAsia="zh-CN"/>
        </w:rPr>
      </w:pPr>
      <w:r>
        <w:rPr>
          <w:rFonts w:hint="eastAsia" w:ascii="方正小标宋简体" w:hAnsi="方正小标宋简体" w:eastAsia="方正小标宋简体" w:cs="方正小标宋简体"/>
          <w:b/>
          <w:bCs/>
          <w:w w:val="100"/>
          <w:sz w:val="36"/>
          <w:szCs w:val="36"/>
          <w:lang w:eastAsia="zh-CN"/>
        </w:rPr>
        <w:t>202</w:t>
      </w:r>
      <w:r>
        <w:rPr>
          <w:rFonts w:hint="eastAsia" w:ascii="方正小标宋简体" w:hAnsi="方正小标宋简体" w:eastAsia="方正小标宋简体" w:cs="方正小标宋简体"/>
          <w:b/>
          <w:bCs/>
          <w:w w:val="100"/>
          <w:sz w:val="36"/>
          <w:szCs w:val="36"/>
          <w:lang w:val="en-US" w:eastAsia="zh-CN"/>
        </w:rPr>
        <w:t>5年度</w:t>
      </w:r>
      <w:r>
        <w:rPr>
          <w:rFonts w:hint="eastAsia" w:ascii="方正小标宋简体" w:hAnsi="方正小标宋简体" w:eastAsia="方正小标宋简体" w:cs="方正小标宋简体"/>
          <w:b/>
          <w:bCs/>
          <w:w w:val="100"/>
          <w:sz w:val="36"/>
          <w:szCs w:val="36"/>
          <w:lang w:eastAsia="zh-CN"/>
        </w:rPr>
        <w:t>湖南省公路学会科学技术奖</w:t>
      </w:r>
      <w:bookmarkEnd w:id="0"/>
      <w:r>
        <w:rPr>
          <w:rFonts w:hint="eastAsia" w:ascii="方正小标宋简体" w:hAnsi="方正小标宋简体" w:eastAsia="方正小标宋简体" w:cs="方正小标宋简体"/>
          <w:b/>
          <w:bCs/>
          <w:w w:val="100"/>
          <w:sz w:val="36"/>
          <w:szCs w:val="36"/>
          <w:lang w:eastAsia="zh-CN"/>
        </w:rPr>
        <w:t>获奖项目名单</w:t>
      </w:r>
    </w:p>
    <w:p w14:paraId="78AB1AC1">
      <w:pPr>
        <w:pStyle w:val="2"/>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val="0"/>
          <w:sz w:val="30"/>
          <w:szCs w:val="30"/>
        </w:rPr>
      </w:pPr>
    </w:p>
    <w:p w14:paraId="6591C7EC">
      <w:pPr>
        <w:pStyle w:val="2"/>
        <w:pageBreakBefore w:val="0"/>
        <w:widowControl w:val="0"/>
        <w:kinsoku/>
        <w:wordWrap/>
        <w:overflowPunct/>
        <w:topLinePunct w:val="0"/>
        <w:autoSpaceDE/>
        <w:autoSpaceDN/>
        <w:bidi w:val="0"/>
        <w:adjustRightInd/>
        <w:snapToGrid/>
        <w:spacing w:before="0" w:beforeAutospacing="0" w:after="0" w:afterAutospacing="0" w:line="580" w:lineRule="exac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一等奖（</w:t>
      </w:r>
      <w:r>
        <w:rPr>
          <w:rFonts w:hint="eastAsia" w:ascii="黑体" w:hAnsi="黑体" w:eastAsia="黑体" w:cs="黑体"/>
          <w:b w:val="0"/>
          <w:bCs w:val="0"/>
          <w:sz w:val="30"/>
          <w:szCs w:val="30"/>
          <w:lang w:val="en-US" w:eastAsia="zh-CN"/>
        </w:rPr>
        <w:t>4</w:t>
      </w:r>
      <w:r>
        <w:rPr>
          <w:rFonts w:hint="eastAsia" w:ascii="黑体" w:hAnsi="黑体" w:eastAsia="黑体" w:cs="黑体"/>
          <w:b w:val="0"/>
          <w:bCs w:val="0"/>
          <w:sz w:val="30"/>
          <w:szCs w:val="30"/>
        </w:rPr>
        <w:t>项）</w:t>
      </w:r>
    </w:p>
    <w:p w14:paraId="243BA64E">
      <w:pPr>
        <w:pStyle w:val="2"/>
        <w:keepNext/>
        <w:keepLines/>
        <w:pageBreakBefore w:val="0"/>
        <w:widowControl w:val="0"/>
        <w:kinsoku/>
        <w:wordWrap/>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公路车辆超载超限智能化管控关键技术研究与应用</w:t>
      </w:r>
    </w:p>
    <w:p w14:paraId="5E86663D">
      <w:pPr>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主要完成单位：湖南省交通科学研究院有限公司、湖南大学、北京万集科技股份有限公司、上海海事大学、广西大学</w:t>
      </w:r>
    </w:p>
    <w:p w14:paraId="2F044862">
      <w:pPr>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主要完成人员：戴剑军、孔烜、邓露、李金钊、陈忠元、张杰、朱青、何维、陈贤谋、华实、王硕、郝杰鹏、赵恺、谢英杰、罗新宇</w:t>
      </w:r>
    </w:p>
    <w:p w14:paraId="54F72756">
      <w:pPr>
        <w:pStyle w:val="2"/>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sz w:val="32"/>
          <w:szCs w:val="32"/>
          <w:lang w:val="en-US" w:eastAsia="zh-CN"/>
        </w:rPr>
      </w:pPr>
    </w:p>
    <w:p w14:paraId="660B2681">
      <w:pPr>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2、湖南省交通运输绿色低碳发展战略与关键技术集成创新与应用</w:t>
      </w:r>
    </w:p>
    <w:p w14:paraId="7AE6C1A7">
      <w:pPr>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主要完成单位：湖南省交通科学研究院有限公司、交通运输部科学研究院、邵阳通泰路桥建设有限公司、湖南省平益高速公路建设开发有限公司、湖南省交通运输厅规划与项目办公室</w:t>
      </w:r>
    </w:p>
    <w:p w14:paraId="2E8E9651">
      <w:pPr>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主要完成人员：刘灿、方涵潇、方鸿、柳雁、张海颖、刘斌、刘卓、卢波、熊雪平、肖怀宪、吴琼、李胜男、王宏祥、陈宇亮、周亚林</w:t>
      </w:r>
    </w:p>
    <w:p w14:paraId="0D60FDE3">
      <w:pPr>
        <w:pStyle w:val="2"/>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sz w:val="32"/>
          <w:szCs w:val="32"/>
          <w:lang w:val="en-US" w:eastAsia="zh-CN"/>
        </w:rPr>
      </w:pPr>
    </w:p>
    <w:p w14:paraId="445FA459">
      <w:pPr>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3、钢渣沥青路面表面层高附加值利用关键技术及应用</w:t>
      </w:r>
    </w:p>
    <w:p w14:paraId="24996008">
      <w:pPr>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主要完成单位：湖南省交通科学研究院有限公司、中南大学、湖南佳林建设集团有限公司、湖南省湘交建设集团有限公司、常德熠联新材料有限公司</w:t>
      </w:r>
    </w:p>
    <w:p w14:paraId="56FE8DB9">
      <w:pPr>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val="0"/>
          <w:bCs w:val="0"/>
          <w:kern w:val="2"/>
          <w:sz w:val="32"/>
          <w:szCs w:val="32"/>
          <w:lang w:val="en-US" w:eastAsia="zh-CN" w:bidi="ar-SA"/>
        </w:rPr>
        <w:t>主要完成人员：张迅、肖源杰、曾辉、黄毅、罗长林、龙光超、伍文华、孟凡威、任毅、沈泽涵、邓利斌、杨黎、姚胜、侯可、汤影</w:t>
      </w:r>
    </w:p>
    <w:p w14:paraId="3B900BCB">
      <w:pPr>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bCs/>
          <w:kern w:val="0"/>
          <w:sz w:val="32"/>
          <w:szCs w:val="32"/>
          <w:lang w:val="en-US" w:eastAsia="zh-CN" w:bidi="ar"/>
        </w:rPr>
      </w:pPr>
    </w:p>
    <w:p w14:paraId="4B876F67">
      <w:pPr>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4、隧道洞内塌落自动监测系统应用技术</w:t>
      </w:r>
    </w:p>
    <w:p w14:paraId="36AAAA51">
      <w:pPr>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主要完成单位：湖南联智科技股份有限公司</w:t>
      </w:r>
    </w:p>
    <w:p w14:paraId="4C123452">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主要完成人员：曾雄鹰、吴勇生、陈庆、张敏、李鹏、谢鸿、文言、熊用、汤金毅、刘正兴、邓龙飞、王华</w:t>
      </w:r>
    </w:p>
    <w:p w14:paraId="7D44D2E8">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kern w:val="2"/>
          <w:sz w:val="32"/>
          <w:szCs w:val="32"/>
          <w:lang w:val="en-US" w:eastAsia="zh-CN" w:bidi="ar-SA"/>
        </w:rPr>
      </w:pPr>
    </w:p>
    <w:p w14:paraId="775DA119">
      <w:pPr>
        <w:pStyle w:val="2"/>
        <w:pageBreakBefore w:val="0"/>
        <w:widowControl w:val="0"/>
        <w:kinsoku/>
        <w:wordWrap/>
        <w:overflowPunct/>
        <w:topLinePunct w:val="0"/>
        <w:autoSpaceDE/>
        <w:autoSpaceDN/>
        <w:bidi w:val="0"/>
        <w:adjustRightInd/>
        <w:snapToGrid/>
        <w:spacing w:before="0" w:beforeAutospacing="0" w:after="0" w:afterAutospacing="0" w:line="580" w:lineRule="exac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二等奖（</w:t>
      </w:r>
      <w:r>
        <w:rPr>
          <w:rFonts w:hint="eastAsia" w:ascii="黑体" w:hAnsi="黑体" w:eastAsia="黑体" w:cs="黑体"/>
          <w:b w:val="0"/>
          <w:bCs w:val="0"/>
          <w:sz w:val="30"/>
          <w:szCs w:val="30"/>
          <w:lang w:val="en-US" w:eastAsia="zh-CN"/>
        </w:rPr>
        <w:t>4</w:t>
      </w:r>
      <w:r>
        <w:rPr>
          <w:rFonts w:hint="eastAsia" w:ascii="黑体" w:hAnsi="黑体" w:eastAsia="黑体" w:cs="黑体"/>
          <w:b w:val="0"/>
          <w:bCs w:val="0"/>
          <w:sz w:val="30"/>
          <w:szCs w:val="30"/>
        </w:rPr>
        <w:t>项，排名不分先后）</w:t>
      </w:r>
    </w:p>
    <w:p w14:paraId="2D0D9EDA">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textAlignment w:val="auto"/>
        <w:outlineLvl w:val="3"/>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1、钢-UHPC组合梁全断面顶推施工技术研究</w:t>
      </w:r>
    </w:p>
    <w:p w14:paraId="2068B5F6">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主要完成单位：湖南瑞安公路桥梁建设有限公司、中交一公局集团有限公司、中交一公局第二工程有限公司、湘潭大学</w:t>
      </w:r>
    </w:p>
    <w:p w14:paraId="626DCAEC">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主要完成人员：黄苗、王倩、王东伟、彭国梁、何美荣、彭瑞金、杨智勇、许福、蔺鑫磊</w:t>
      </w:r>
    </w:p>
    <w:p w14:paraId="6EE2E9D6">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textAlignment w:val="auto"/>
        <w:outlineLvl w:val="3"/>
        <w:rPr>
          <w:rFonts w:hint="eastAsia" w:ascii="仿宋_GB2312" w:hAnsi="仿宋_GB2312" w:eastAsia="仿宋_GB2312" w:cs="仿宋_GB2312"/>
          <w:b w:val="0"/>
          <w:bCs w:val="0"/>
          <w:kern w:val="2"/>
          <w:sz w:val="32"/>
          <w:szCs w:val="32"/>
          <w:lang w:val="en-US" w:eastAsia="zh-CN" w:bidi="ar-SA"/>
        </w:rPr>
      </w:pPr>
    </w:p>
    <w:p w14:paraId="493B2E05">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0" w:firstLineChars="0"/>
        <w:textAlignment w:val="auto"/>
        <w:outlineLvl w:val="3"/>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2、常导磁浮隧道工程建设关键技术与工程应用研究</w:t>
      </w:r>
    </w:p>
    <w:p w14:paraId="0B32EDF4">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主要完成单位：湖南省交通规划勘察设计院有限公司、中南大学、湖南省轨道勘察设计有限公司</w:t>
      </w:r>
    </w:p>
    <w:p w14:paraId="1B154248">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0" w:firstLineChars="0"/>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主要完成人员：周博闻、邱冰、王海林、邹云峰、郭昊、汤立峰、马小龙、欧阳伟强、蔡陈之、杨雄</w:t>
      </w:r>
    </w:p>
    <w:p w14:paraId="711AAD14">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0" w:firstLineChars="0"/>
        <w:textAlignment w:val="auto"/>
        <w:outlineLvl w:val="3"/>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3、收费站和收费车道智能化软件研究和应用项目</w:t>
      </w:r>
    </w:p>
    <w:p w14:paraId="423381FE">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主要完成单位：湖南高速信息科技有限公司、湖南省高速公路集团有限公司运营管理分公司、湖南省高速公路联网收费管理有限公司</w:t>
      </w:r>
    </w:p>
    <w:p w14:paraId="0D494A7A">
      <w:pPr>
        <w:pStyle w:val="2"/>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主要完成人员：邓翔、刘竞良、邓泽峰、刘永、黄勇、胡建阳、龙炽、刘菊华、刘敏、徐椿乔</w:t>
      </w:r>
    </w:p>
    <w:p w14:paraId="51BAAE0A">
      <w:pPr>
        <w:pStyle w:val="2"/>
        <w:keepNext/>
        <w:keepLines/>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kern w:val="2"/>
          <w:sz w:val="32"/>
          <w:szCs w:val="32"/>
          <w:lang w:val="en-US" w:eastAsia="zh-CN" w:bidi="ar-SA"/>
        </w:rPr>
      </w:pPr>
    </w:p>
    <w:p w14:paraId="4C26905A">
      <w:pPr>
        <w:pStyle w:val="2"/>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0" w:firstLineChars="0"/>
        <w:textAlignment w:val="auto"/>
        <w:outlineLvl w:val="3"/>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4、改扩建互通式立交出入口设计关键技术</w:t>
      </w:r>
    </w:p>
    <w:p w14:paraId="64DEEA4F">
      <w:pPr>
        <w:pStyle w:val="2"/>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textAlignment w:val="auto"/>
        <w:outlineLvl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主要完成单位：湖南省交通规划勘察设计院有限公司、广东省长大公路工程有限公司、长安大学</w:t>
      </w:r>
    </w:p>
    <w:p w14:paraId="46A8C1EE">
      <w:pPr>
        <w:pStyle w:val="2"/>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textAlignment w:val="auto"/>
        <w:outlineLvl w:val="3"/>
        <w:rPr>
          <w:rFonts w:hint="eastAsia"/>
          <w:lang w:val="en-US" w:eastAsia="zh-CN"/>
        </w:rPr>
      </w:pPr>
      <w:r>
        <w:rPr>
          <w:rFonts w:hint="eastAsia" w:ascii="仿宋_GB2312" w:hAnsi="仿宋_GB2312" w:eastAsia="仿宋_GB2312" w:cs="仿宋_GB2312"/>
          <w:b w:val="0"/>
          <w:bCs w:val="0"/>
          <w:kern w:val="2"/>
          <w:sz w:val="32"/>
          <w:szCs w:val="32"/>
          <w:lang w:val="en-US" w:eastAsia="zh-CN" w:bidi="ar-SA"/>
        </w:rPr>
        <w:t>主要完成人员：卢涛、周乾、马朝辉、王文哲、刘宏波、刘斌、刘志峰、曾勋、苏年就、鲍梦捷</w:t>
      </w:r>
    </w:p>
    <w:p w14:paraId="62BA14F6">
      <w:pPr>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val="en-US" w:eastAsia="zh-CN"/>
        </w:rPr>
      </w:pPr>
    </w:p>
    <w:p w14:paraId="69D6BB20">
      <w:pPr>
        <w:pStyle w:val="2"/>
        <w:pageBreakBefore w:val="0"/>
        <w:widowControl w:val="0"/>
        <w:kinsoku/>
        <w:wordWrap/>
        <w:overflowPunct/>
        <w:topLinePunct w:val="0"/>
        <w:autoSpaceDE/>
        <w:autoSpaceDN/>
        <w:bidi w:val="0"/>
        <w:adjustRightInd/>
        <w:snapToGrid/>
        <w:spacing w:before="0" w:beforeAutospacing="0" w:after="0" w:afterAutospacing="0" w:line="580" w:lineRule="exac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三</w:t>
      </w:r>
      <w:r>
        <w:rPr>
          <w:rFonts w:hint="eastAsia" w:ascii="黑体" w:hAnsi="黑体" w:eastAsia="黑体" w:cs="黑体"/>
          <w:b w:val="0"/>
          <w:bCs w:val="0"/>
          <w:sz w:val="30"/>
          <w:szCs w:val="30"/>
        </w:rPr>
        <w:t>等奖（</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项，排名不分先后）</w:t>
      </w:r>
    </w:p>
    <w:p w14:paraId="3B86CB3A">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1、低碳软基处治及边坡生态防护关键技术研究</w:t>
      </w:r>
    </w:p>
    <w:p w14:paraId="03719211">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主要完成单位：</w:t>
      </w:r>
      <w:r>
        <w:rPr>
          <w:rFonts w:hint="eastAsia" w:ascii="仿宋_GB2312" w:hAnsi="仿宋_GB2312" w:eastAsia="仿宋_GB2312" w:cs="仿宋_GB2312"/>
          <w:b w:val="0"/>
          <w:bCs w:val="0"/>
          <w:sz w:val="32"/>
          <w:szCs w:val="32"/>
          <w:lang w:val="en-US" w:eastAsia="zh-CN"/>
        </w:rPr>
        <w:t>岳阳路桥集团有限公司、衡阳公路桥梁建设有限公司、湖南省西湖建筑集团有限公司、湘潭大学</w:t>
      </w:r>
    </w:p>
    <w:p w14:paraId="4CA8F7CC">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主要完成人员：</w:t>
      </w:r>
      <w:r>
        <w:rPr>
          <w:rFonts w:hint="eastAsia" w:ascii="仿宋_GB2312" w:hAnsi="仿宋_GB2312" w:eastAsia="仿宋_GB2312" w:cs="仿宋_GB2312"/>
          <w:b w:val="0"/>
          <w:bCs w:val="0"/>
          <w:sz w:val="32"/>
          <w:szCs w:val="32"/>
          <w:lang w:val="en-US" w:eastAsia="zh-CN"/>
        </w:rPr>
        <w:t>黄河、尹鸿达、邹剑、李新宇、罗正东、李检保、熊佳佳</w:t>
      </w:r>
    </w:p>
    <w:p w14:paraId="493E6CB3">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p>
    <w:p w14:paraId="456002E0">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2、湖南高速建设管理一体化平台</w:t>
      </w:r>
    </w:p>
    <w:p w14:paraId="60CADBE7">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主要完成单位：</w:t>
      </w:r>
      <w:r>
        <w:rPr>
          <w:rFonts w:hint="eastAsia" w:ascii="仿宋_GB2312" w:hAnsi="仿宋_GB2312" w:eastAsia="仿宋_GB2312" w:cs="仿宋_GB2312"/>
          <w:b w:val="0"/>
          <w:bCs w:val="0"/>
          <w:sz w:val="32"/>
          <w:szCs w:val="32"/>
          <w:lang w:val="en-US" w:eastAsia="zh-CN"/>
        </w:rPr>
        <w:t>湖南省高速公路集团有限公司建设管理分公司、湖南高速信息科技有限公司</w:t>
      </w:r>
    </w:p>
    <w:p w14:paraId="187DA4B5">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主要完成人员：</w:t>
      </w:r>
      <w:r>
        <w:rPr>
          <w:rFonts w:hint="eastAsia" w:ascii="仿宋_GB2312" w:hAnsi="仿宋_GB2312" w:eastAsia="仿宋_GB2312" w:cs="仿宋_GB2312"/>
          <w:b w:val="0"/>
          <w:bCs w:val="0"/>
          <w:sz w:val="32"/>
          <w:szCs w:val="32"/>
          <w:lang w:val="en-US" w:eastAsia="zh-CN"/>
        </w:rPr>
        <w:t>唐承铁、邓翔、龚毅、刘永、冯伟、易鑫、宁黎磊</w:t>
      </w:r>
    </w:p>
    <w:p w14:paraId="0ACC7595">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p>
    <w:p w14:paraId="6F74D3DF">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3、雨期路面坑洞快速应急修补技术应用</w:t>
      </w:r>
    </w:p>
    <w:p w14:paraId="6524B984">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主要完成单位：</w:t>
      </w:r>
      <w:r>
        <w:rPr>
          <w:rFonts w:hint="eastAsia" w:ascii="仿宋_GB2312" w:hAnsi="仿宋_GB2312" w:eastAsia="仿宋_GB2312" w:cs="仿宋_GB2312"/>
          <w:b w:val="0"/>
          <w:bCs w:val="0"/>
          <w:sz w:val="32"/>
          <w:szCs w:val="32"/>
          <w:lang w:val="en-US" w:eastAsia="zh-CN"/>
        </w:rPr>
        <w:t>湖南省高速公路集团有限公司娄底分公司、湖南高速养护工程有限公司</w:t>
      </w:r>
    </w:p>
    <w:p w14:paraId="24EA8224">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主要完成人员：</w:t>
      </w:r>
      <w:r>
        <w:rPr>
          <w:rFonts w:hint="eastAsia" w:ascii="仿宋_GB2312" w:hAnsi="仿宋_GB2312" w:eastAsia="仿宋_GB2312" w:cs="仿宋_GB2312"/>
          <w:b w:val="0"/>
          <w:bCs w:val="0"/>
          <w:sz w:val="32"/>
          <w:szCs w:val="32"/>
          <w:lang w:val="en-US" w:eastAsia="zh-CN"/>
        </w:rPr>
        <w:t>陈德胜、陈娟、周峰、胡冰、滕唐成、邹龙腾、孔宏军</w:t>
      </w:r>
    </w:p>
    <w:p w14:paraId="0C1FE90E">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p>
    <w:p w14:paraId="6C45D77D">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4、湖南高速收费业务集中监控系统</w:t>
      </w:r>
    </w:p>
    <w:p w14:paraId="526C9289">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主要完成单位：</w:t>
      </w:r>
      <w:r>
        <w:rPr>
          <w:rFonts w:hint="eastAsia" w:ascii="仿宋_GB2312" w:hAnsi="仿宋_GB2312" w:eastAsia="仿宋_GB2312" w:cs="仿宋_GB2312"/>
          <w:b w:val="0"/>
          <w:bCs w:val="0"/>
          <w:sz w:val="32"/>
          <w:szCs w:val="32"/>
          <w:lang w:val="en-US" w:eastAsia="zh-CN"/>
        </w:rPr>
        <w:t>湖南省高速公路集团有限公司运营管理分公司、湖南高速信息科技有限公司</w:t>
      </w:r>
      <w:r>
        <w:rPr>
          <w:rFonts w:hint="eastAsia" w:ascii="仿宋_GB2312" w:hAnsi="仿宋_GB2312" w:eastAsia="仿宋_GB2312" w:cs="仿宋_GB2312"/>
          <w:b w:val="0"/>
          <w:bCs w:val="0"/>
          <w:sz w:val="32"/>
          <w:szCs w:val="32"/>
          <w:lang w:val="en-US" w:eastAsia="zh-CN"/>
        </w:rPr>
        <w:tab/>
      </w:r>
    </w:p>
    <w:p w14:paraId="3EE1D7F8">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主要完成人员：</w:t>
      </w:r>
      <w:r>
        <w:rPr>
          <w:rFonts w:hint="eastAsia" w:ascii="仿宋_GB2312" w:hAnsi="仿宋_GB2312" w:eastAsia="仿宋_GB2312" w:cs="仿宋_GB2312"/>
          <w:b w:val="0"/>
          <w:bCs w:val="0"/>
          <w:sz w:val="32"/>
          <w:szCs w:val="32"/>
          <w:lang w:val="en-US" w:eastAsia="zh-CN"/>
        </w:rPr>
        <w:t>付学问、杨政军、邹三红、徐宏、周创、温利强、谢玉科</w:t>
      </w:r>
    </w:p>
    <w:p w14:paraId="13F77179">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p>
    <w:p w14:paraId="3B13D606">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5、基于物联网的高速公路能耗在线监测及智能管控系统</w:t>
      </w:r>
    </w:p>
    <w:p w14:paraId="789E18BE">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主要完成单位：</w:t>
      </w:r>
      <w:r>
        <w:rPr>
          <w:rFonts w:hint="eastAsia" w:ascii="仿宋_GB2312" w:hAnsi="仿宋_GB2312" w:eastAsia="仿宋_GB2312" w:cs="仿宋_GB2312"/>
          <w:b w:val="0"/>
          <w:bCs w:val="0"/>
          <w:sz w:val="32"/>
          <w:szCs w:val="32"/>
          <w:lang w:val="en-US" w:eastAsia="zh-CN"/>
        </w:rPr>
        <w:t>湖南省高速公路集团有限公司运营管理分公司、湖南高速信息科技有限公司</w:t>
      </w:r>
    </w:p>
    <w:p w14:paraId="5E6B3AA7">
      <w:pPr>
        <w:pStyle w:val="2"/>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主要完成人员：</w:t>
      </w:r>
      <w:r>
        <w:rPr>
          <w:rFonts w:hint="eastAsia" w:ascii="仿宋_GB2312" w:hAnsi="仿宋_GB2312" w:eastAsia="仿宋_GB2312" w:cs="仿宋_GB2312"/>
          <w:b w:val="0"/>
          <w:bCs w:val="0"/>
          <w:sz w:val="32"/>
          <w:szCs w:val="32"/>
          <w:lang w:val="en-US" w:eastAsia="zh-CN"/>
        </w:rPr>
        <w:t>付学问、杨政军、邹三红、徐宏、周创、温利强、谢玉科</w:t>
      </w:r>
    </w:p>
    <w:sectPr>
      <w:footerReference r:id="rId3" w:type="default"/>
      <w:pgSz w:w="11906" w:h="16838"/>
      <w:pgMar w:top="2098" w:right="1531" w:bottom="79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7C3673-87CC-4E23-B72D-98EC18B058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8DA807A-251B-4FB3-9AD2-D132C46557C7}"/>
  </w:font>
  <w:font w:name="华文新魏">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97B3631B-C864-4382-9A57-9CB6AD0A850A}"/>
  </w:font>
  <w:font w:name="方正小标宋简体">
    <w:panose1 w:val="02000000000000000000"/>
    <w:charset w:val="86"/>
    <w:family w:val="auto"/>
    <w:pitch w:val="default"/>
    <w:sig w:usb0="00000001" w:usb1="08000000" w:usb2="00000000" w:usb3="00000000" w:csb0="00040000" w:csb1="00000000"/>
    <w:embedRegular r:id="rId4" w:fontKey="{E287F070-52C3-4356-8302-545D28A50C9D}"/>
  </w:font>
  <w:font w:name="仿宋">
    <w:panose1 w:val="02010609060101010101"/>
    <w:charset w:val="86"/>
    <w:family w:val="modern"/>
    <w:pitch w:val="default"/>
    <w:sig w:usb0="800002BF" w:usb1="38CF7CFA" w:usb2="00000016" w:usb3="00000000" w:csb0="00040001" w:csb1="00000000"/>
    <w:embedRegular r:id="rId5" w:fontKey="{0E1983A7-8EA5-4E9E-A4F3-25D57C6E31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D27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9A8F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E9A8F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zJmZjk5MTAwMWQ0MzZiZGRiMDAyNmI2M2E3YWYifQ=="/>
  </w:docVars>
  <w:rsids>
    <w:rsidRoot w:val="00000000"/>
    <w:rsid w:val="00977E34"/>
    <w:rsid w:val="00A40A0D"/>
    <w:rsid w:val="00B95572"/>
    <w:rsid w:val="010D427B"/>
    <w:rsid w:val="027028D4"/>
    <w:rsid w:val="028278A6"/>
    <w:rsid w:val="07B604D3"/>
    <w:rsid w:val="0869448C"/>
    <w:rsid w:val="08A730C3"/>
    <w:rsid w:val="09D552F3"/>
    <w:rsid w:val="0A3729CD"/>
    <w:rsid w:val="0AF150CD"/>
    <w:rsid w:val="0AFC1BF2"/>
    <w:rsid w:val="0F1F2ECD"/>
    <w:rsid w:val="0F587009"/>
    <w:rsid w:val="0F6F51C3"/>
    <w:rsid w:val="0F8E1F53"/>
    <w:rsid w:val="0FE77623"/>
    <w:rsid w:val="100B7BD7"/>
    <w:rsid w:val="10842A32"/>
    <w:rsid w:val="10BE4C49"/>
    <w:rsid w:val="10F13FC6"/>
    <w:rsid w:val="112E1369"/>
    <w:rsid w:val="1266260D"/>
    <w:rsid w:val="1470633C"/>
    <w:rsid w:val="14757D15"/>
    <w:rsid w:val="1534372C"/>
    <w:rsid w:val="16245874"/>
    <w:rsid w:val="18325B53"/>
    <w:rsid w:val="1A361166"/>
    <w:rsid w:val="1A5F5BEE"/>
    <w:rsid w:val="1AD80E70"/>
    <w:rsid w:val="1C6E0F71"/>
    <w:rsid w:val="1DC1036B"/>
    <w:rsid w:val="1DD706DB"/>
    <w:rsid w:val="20C932CD"/>
    <w:rsid w:val="21472470"/>
    <w:rsid w:val="2158390B"/>
    <w:rsid w:val="23882EA4"/>
    <w:rsid w:val="253A51C4"/>
    <w:rsid w:val="257B59B9"/>
    <w:rsid w:val="277D71B5"/>
    <w:rsid w:val="281B5468"/>
    <w:rsid w:val="292C5419"/>
    <w:rsid w:val="2AAA60B5"/>
    <w:rsid w:val="2C534988"/>
    <w:rsid w:val="2D2440F4"/>
    <w:rsid w:val="2D702ACF"/>
    <w:rsid w:val="2DFF7E04"/>
    <w:rsid w:val="2F0E542B"/>
    <w:rsid w:val="2F6B34E8"/>
    <w:rsid w:val="306B04F2"/>
    <w:rsid w:val="33090497"/>
    <w:rsid w:val="33F27F66"/>
    <w:rsid w:val="35745B66"/>
    <w:rsid w:val="37A52AB6"/>
    <w:rsid w:val="38855EC9"/>
    <w:rsid w:val="393D222C"/>
    <w:rsid w:val="3B4A0FCD"/>
    <w:rsid w:val="3D734E8A"/>
    <w:rsid w:val="3DB95E3A"/>
    <w:rsid w:val="3E2A30E0"/>
    <w:rsid w:val="3E843D84"/>
    <w:rsid w:val="3EDB4A95"/>
    <w:rsid w:val="3EE2543D"/>
    <w:rsid w:val="3F8F3124"/>
    <w:rsid w:val="435C3CCA"/>
    <w:rsid w:val="43B73992"/>
    <w:rsid w:val="45252F0E"/>
    <w:rsid w:val="46E82445"/>
    <w:rsid w:val="4A220DCC"/>
    <w:rsid w:val="4A3D4863"/>
    <w:rsid w:val="4B900AC4"/>
    <w:rsid w:val="4D0C6B3C"/>
    <w:rsid w:val="4F440434"/>
    <w:rsid w:val="4F876C73"/>
    <w:rsid w:val="51697FDB"/>
    <w:rsid w:val="52A32C6F"/>
    <w:rsid w:val="537806AC"/>
    <w:rsid w:val="53820497"/>
    <w:rsid w:val="544D545A"/>
    <w:rsid w:val="54F75679"/>
    <w:rsid w:val="57DE4F7F"/>
    <w:rsid w:val="588E56DA"/>
    <w:rsid w:val="58F64A7A"/>
    <w:rsid w:val="598617B0"/>
    <w:rsid w:val="5C2B7C22"/>
    <w:rsid w:val="5D5F468B"/>
    <w:rsid w:val="5DB435CF"/>
    <w:rsid w:val="5F88085E"/>
    <w:rsid w:val="605147FD"/>
    <w:rsid w:val="60664487"/>
    <w:rsid w:val="635A1B7D"/>
    <w:rsid w:val="642A77A1"/>
    <w:rsid w:val="643A375C"/>
    <w:rsid w:val="645570AB"/>
    <w:rsid w:val="648D371E"/>
    <w:rsid w:val="652221FB"/>
    <w:rsid w:val="696D1EDE"/>
    <w:rsid w:val="69AF24F6"/>
    <w:rsid w:val="6BE91CF0"/>
    <w:rsid w:val="6D3223E7"/>
    <w:rsid w:val="6F2C1834"/>
    <w:rsid w:val="6F2D4E2A"/>
    <w:rsid w:val="6F95454C"/>
    <w:rsid w:val="71BA7A51"/>
    <w:rsid w:val="72850298"/>
    <w:rsid w:val="731E6614"/>
    <w:rsid w:val="73A51E18"/>
    <w:rsid w:val="744D3038"/>
    <w:rsid w:val="746C1710"/>
    <w:rsid w:val="74DF0BB1"/>
    <w:rsid w:val="75084747"/>
    <w:rsid w:val="75541310"/>
    <w:rsid w:val="7555668E"/>
    <w:rsid w:val="76CF5FEB"/>
    <w:rsid w:val="78FD0B5D"/>
    <w:rsid w:val="7AD973E3"/>
    <w:rsid w:val="7E29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keepNext w:val="0"/>
      <w:keepLines w:val="0"/>
      <w:widowControl w:val="0"/>
      <w:suppressLineNumbers w:val="0"/>
      <w:spacing w:before="0" w:beforeAutospacing="0" w:after="0" w:afterAutospacing="0"/>
      <w:ind w:left="0" w:right="0"/>
      <w:jc w:val="center"/>
    </w:pPr>
    <w:rPr>
      <w:rFonts w:hint="eastAsia" w:ascii="黑体" w:hAnsi="Calibri" w:eastAsia="华文新魏" w:cs="Times New Roman"/>
      <w:b/>
      <w:bCs/>
      <w:kern w:val="2"/>
      <w:sz w:val="48"/>
      <w:szCs w:val="24"/>
      <w:lang w:val="en-US" w:eastAsia="zh-CN" w:bidi="ar"/>
    </w:rPr>
  </w:style>
  <w:style w:type="paragraph" w:styleId="5">
    <w:name w:val="Title"/>
    <w:basedOn w:val="1"/>
    <w:next w:val="1"/>
    <w:qFormat/>
    <w:uiPriority w:val="0"/>
    <w:pPr>
      <w:spacing w:before="240" w:after="60"/>
      <w:jc w:val="center"/>
      <w:outlineLvl w:val="0"/>
    </w:pPr>
    <w:rPr>
      <w:rFonts w:ascii="Arial" w:hAnsi="Arial"/>
      <w:b/>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font61"/>
    <w:basedOn w:val="11"/>
    <w:qFormat/>
    <w:uiPriority w:val="0"/>
    <w:rPr>
      <w:rFonts w:hint="eastAsia" w:ascii="宋体" w:hAnsi="宋体" w:eastAsia="宋体" w:cs="宋体"/>
      <w:color w:val="000000"/>
      <w:sz w:val="24"/>
      <w:szCs w:val="24"/>
      <w:u w:val="none"/>
    </w:rPr>
  </w:style>
  <w:style w:type="character" w:customStyle="1" w:styleId="14">
    <w:name w:val="font51"/>
    <w:basedOn w:val="1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2013</Words>
  <Characters>2040</Characters>
  <Lines>0</Lines>
  <Paragraphs>0</Paragraphs>
  <TotalTime>19</TotalTime>
  <ScaleCrop>false</ScaleCrop>
  <LinksUpToDate>false</LinksUpToDate>
  <CharactersWithSpaces>2065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huangxi</cp:lastModifiedBy>
  <cp:lastPrinted>2024-09-24T03:14:00Z</cp:lastPrinted>
  <dcterms:modified xsi:type="dcterms:W3CDTF">2025-08-08T02:27:02Z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8CB8054B2D614157AAB4B5C01449B5C5_13</vt:lpwstr>
  </property>
  <property fmtid="{D5CDD505-2E9C-101B-9397-08002B2CF9AE}" pid="4" name="KSOTemplateDocerSaveRecord">
    <vt:lpwstr>eyJoZGlkIjoiMWNhNzJmZjk5MTAwMWQ0MzZiZGRiMDAyNmI2M2E3YWYiLCJ1c2VySWQiOiIxNDg0NzkxNzk5In0=</vt:lpwstr>
  </property>
</Properties>
</file>